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57" w:rsidRPr="005C0757" w:rsidRDefault="005C0757" w:rsidP="005C0757">
      <w:r w:rsidRPr="005C0757">
        <w:t>Уголовная ответственность за заведомо ложное сообщение об акте терроризма</w:t>
      </w:r>
    </w:p>
    <w:p w:rsidR="005C0757" w:rsidRPr="005C0757" w:rsidRDefault="005C0757" w:rsidP="005C0757">
      <w:r w:rsidRPr="005C0757">
        <w:t>﻿</w:t>
      </w:r>
    </w:p>
    <w:p w:rsidR="005C0757" w:rsidRPr="005C0757" w:rsidRDefault="005C0757" w:rsidP="005C0757"/>
    <w:p w:rsidR="005C0757" w:rsidRPr="005C0757" w:rsidRDefault="005C0757" w:rsidP="005C0757">
      <w:r w:rsidRPr="005C0757">
        <w:t>Под террористическим актом понимается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5C0757" w:rsidRPr="005C0757" w:rsidRDefault="005C0757" w:rsidP="005C0757">
      <w:r w:rsidRPr="005C0757">
        <w:t>Данная деятельность является уголовно наказуемой, в том числе и заведомо ложное сообщение о готовящихся действиях террористического характера.</w:t>
      </w:r>
    </w:p>
    <w:p w:rsidR="005C0757" w:rsidRPr="005C0757" w:rsidRDefault="005C0757" w:rsidP="005C0757">
      <w:proofErr w:type="gramStart"/>
      <w:r w:rsidRPr="005C0757">
        <w:t>Согласно новой редакции ч. 1 ст. 207 УК РФ (в ред. Федерального закона от 31.12.2017 № 501-ФЗ)</w:t>
      </w:r>
      <w:bookmarkStart w:id="0" w:name="P6"/>
      <w:bookmarkEnd w:id="0"/>
      <w:r w:rsidRPr="005C0757">
        <w:t> 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наказывается штрафом в размере от двухсот тысяч до пятисот тысяч рублей или в размере заработной платы</w:t>
      </w:r>
      <w:proofErr w:type="gramEnd"/>
      <w:r w:rsidRPr="005C0757">
        <w:t xml:space="preserve">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  <w:bookmarkStart w:id="1" w:name="P8"/>
      <w:bookmarkEnd w:id="1"/>
    </w:p>
    <w:p w:rsidR="005C0757" w:rsidRPr="005C0757" w:rsidRDefault="005C0757" w:rsidP="005C0757">
      <w:proofErr w:type="gramStart"/>
      <w:r w:rsidRPr="005C0757">
        <w:t>Деяние, предусмотренное ч. 1 ст. 207 УК РФ, совершенное в отношении объектов социальной инфраструктуры либо повлекшее причинение крупного ущерба,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</w:t>
      </w:r>
      <w:proofErr w:type="gramEnd"/>
    </w:p>
    <w:p w:rsidR="005C0757" w:rsidRPr="005C0757" w:rsidRDefault="005C0757" w:rsidP="005C0757">
      <w:proofErr w:type="gramStart"/>
      <w:r w:rsidRPr="005C0757">
        <w:t>Под объектами социальной инфраструктуры понимаются организации систем здравоохранения (больничные учреждения, клиники, диспансеры, санаторно-курортные учреждения, учреждения скорой медицинской помощи и учреждения переливания крови, амбулаторно-поликлинические учреждения), образования (школы, гимназии, лицеи, коллежи, высшие учебные заведения), дошкольного воспитания (детские сады, центры развития детей), предприятия и организации, связанные с отдыхом и досугом, сферы услуг (туристические предприятия, предприятия размещения и питания, культурно-развлекательные и спортивные центры), пассажирского</w:t>
      </w:r>
      <w:proofErr w:type="gramEnd"/>
      <w:r w:rsidRPr="005C0757">
        <w:t xml:space="preserve"> </w:t>
      </w:r>
      <w:proofErr w:type="gramStart"/>
      <w:r w:rsidRPr="005C0757">
        <w:t>транспорта, спортивно-оздоровительные учреждения (бассейны, спортивные клубы и др.), система учреждений, оказывающих услуги правового и финансово-кредитного характера (банки, пенсионные фонды, организации, оказывающие юридическую помощь – адвокатские кабинеты), а также иные объекты социальной инфраструктуры.</w:t>
      </w:r>
      <w:bookmarkStart w:id="2" w:name="P10"/>
      <w:bookmarkEnd w:id="2"/>
      <w:proofErr w:type="gramEnd"/>
    </w:p>
    <w:p w:rsidR="005C0757" w:rsidRPr="005C0757" w:rsidRDefault="005C0757" w:rsidP="005C0757">
      <w:r w:rsidRPr="005C0757">
        <w:t>Крупным ущербом признается сумма, превышающая один миллион рублей.</w:t>
      </w:r>
    </w:p>
    <w:p w:rsidR="005C0757" w:rsidRPr="005C0757" w:rsidRDefault="005C0757" w:rsidP="005C0757">
      <w:proofErr w:type="gramStart"/>
      <w:r w:rsidRPr="005C0757">
        <w:t xml:space="preserve">Если же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совершенно в целях дестабилизации деятельности органов власти, то данное деяние наказывается штрафом в размере от семисот тысяч до одного миллиона рублей или в размере заработной платы или иного дохода </w:t>
      </w:r>
      <w:r w:rsidRPr="005C0757">
        <w:lastRenderedPageBreak/>
        <w:t>осужденного за период от одного</w:t>
      </w:r>
      <w:proofErr w:type="gramEnd"/>
      <w:r w:rsidRPr="005C0757">
        <w:t xml:space="preserve"> года до трех лет либо лишением свободы на срок от шести до восьми лет.</w:t>
      </w:r>
    </w:p>
    <w:p w:rsidR="005C0757" w:rsidRPr="005C0757" w:rsidRDefault="005C0757" w:rsidP="005C0757">
      <w:proofErr w:type="gramStart"/>
      <w:r w:rsidRPr="005C0757">
        <w:t>В случае, когда вышеперечисленные деяния повлекли по неосторожности смерть человека или иные тяжкие последствия, то санкция ч. 4 ст. 207 УК РФ предусматривает наказание в виде штрафа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</w:t>
      </w:r>
      <w:proofErr w:type="gramEnd"/>
      <w:r w:rsidRPr="005C0757">
        <w:t xml:space="preserve"> восьми до десяти лет.</w:t>
      </w:r>
    </w:p>
    <w:p w:rsidR="005C0757" w:rsidRDefault="005C0757">
      <w:bookmarkStart w:id="3" w:name="_GoBack"/>
      <w:bookmarkEnd w:id="3"/>
    </w:p>
    <w:p w:rsidR="005C0757" w:rsidRDefault="005C0757"/>
    <w:p w:rsidR="005C0757" w:rsidRDefault="005C0757"/>
    <w:p w:rsidR="00561C01" w:rsidRDefault="005C0757">
      <w:r>
        <w:t xml:space="preserve">Прокурор района Исмаилов </w:t>
      </w:r>
      <w:proofErr w:type="gramStart"/>
      <w:r>
        <w:t>Р</w:t>
      </w:r>
      <w:proofErr w:type="gramEnd"/>
      <w:r>
        <w:t xml:space="preserve"> И</w:t>
      </w:r>
    </w:p>
    <w:sectPr w:rsidR="0056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01"/>
    <w:rsid w:val="004F0C01"/>
    <w:rsid w:val="00561C01"/>
    <w:rsid w:val="005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2019-01-10T06:51:00Z</dcterms:created>
  <dcterms:modified xsi:type="dcterms:W3CDTF">2019-01-10T06:52:00Z</dcterms:modified>
</cp:coreProperties>
</file>