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0B" w:rsidRDefault="007E2D35" w:rsidP="00D66ED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795D0B">
        <w:rPr>
          <w:rFonts w:ascii="Times New Roman" w:hAnsi="Times New Roman" w:cs="Times New Roman"/>
          <w:b/>
          <w:sz w:val="28"/>
          <w:szCs w:val="28"/>
        </w:rPr>
        <w:t>аседания Антитеррористической комиссии в муниципальном районе «Цунтинский район»</w:t>
      </w:r>
    </w:p>
    <w:p w:rsidR="00795D0B" w:rsidRDefault="00795D0B" w:rsidP="00795D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декабря 2015г.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BEA" w:rsidRDefault="002E7BEA" w:rsidP="00795D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5D0B" w:rsidRDefault="00795D0B" w:rsidP="00795D0B">
      <w:pPr>
        <w:jc w:val="right"/>
        <w:rPr>
          <w:rFonts w:ascii="Times New Roman" w:hAnsi="Times New Roman" w:cs="Times New Roman"/>
          <w:sz w:val="28"/>
          <w:szCs w:val="28"/>
        </w:rPr>
      </w:pPr>
      <w:r w:rsidRPr="00795D0B">
        <w:rPr>
          <w:rFonts w:ascii="Times New Roman" w:hAnsi="Times New Roman" w:cs="Times New Roman"/>
          <w:sz w:val="28"/>
          <w:szCs w:val="28"/>
        </w:rPr>
        <w:t xml:space="preserve">Председательствовал: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5D0B">
        <w:rPr>
          <w:rFonts w:ascii="Times New Roman" w:hAnsi="Times New Roman" w:cs="Times New Roman"/>
          <w:sz w:val="28"/>
          <w:szCs w:val="28"/>
        </w:rPr>
        <w:t xml:space="preserve">Глава МР «Цунтинский район» председатель Магомединов П.Ш.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5D0B">
        <w:rPr>
          <w:rFonts w:ascii="Times New Roman" w:hAnsi="Times New Roman" w:cs="Times New Roman"/>
          <w:sz w:val="28"/>
          <w:szCs w:val="28"/>
        </w:rPr>
        <w:t xml:space="preserve">      АТК  в МР «Цунтинский район» </w:t>
      </w:r>
    </w:p>
    <w:p w:rsidR="002E7BEA" w:rsidRDefault="002E7BEA" w:rsidP="00E321F7">
      <w:pPr>
        <w:rPr>
          <w:rFonts w:ascii="Times New Roman" w:hAnsi="Times New Roman" w:cs="Times New Roman"/>
          <w:sz w:val="28"/>
          <w:szCs w:val="28"/>
        </w:rPr>
      </w:pPr>
    </w:p>
    <w:p w:rsidR="00E321F7" w:rsidRDefault="00E321F7" w:rsidP="00E32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всего 31 человек (список прилагается).</w:t>
      </w:r>
    </w:p>
    <w:p w:rsidR="002E7BEA" w:rsidRDefault="002E7BEA" w:rsidP="002E7B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D35" w:rsidRPr="0031283D" w:rsidRDefault="001C2176" w:rsidP="007E2D35">
      <w:pPr>
        <w:pStyle w:val="20"/>
        <w:shd w:val="clear" w:color="auto" w:fill="auto"/>
        <w:ind w:firstLine="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1.О </w:t>
      </w:r>
      <w:r w:rsidR="00E321F7" w:rsidRPr="001C2176">
        <w:rPr>
          <w:b/>
          <w:sz w:val="28"/>
          <w:szCs w:val="28"/>
        </w:rPr>
        <w:t>ходе реализации муниципа</w:t>
      </w:r>
      <w:r w:rsidR="007E2D35">
        <w:rPr>
          <w:b/>
          <w:sz w:val="28"/>
          <w:szCs w:val="28"/>
        </w:rPr>
        <w:t>льно</w:t>
      </w:r>
      <w:r w:rsidR="00E321F7" w:rsidRPr="001C2176">
        <w:rPr>
          <w:b/>
          <w:sz w:val="28"/>
          <w:szCs w:val="28"/>
        </w:rPr>
        <w:t>й комплексной программы противодействия идеологии терроризма в МР «Цунтинский район»</w:t>
      </w:r>
      <w:r w:rsidR="002C4DF9" w:rsidRPr="001C2176">
        <w:rPr>
          <w:b/>
          <w:sz w:val="28"/>
          <w:szCs w:val="28"/>
        </w:rPr>
        <w:t xml:space="preserve"> </w:t>
      </w:r>
      <w:r w:rsidR="00E321F7" w:rsidRPr="001C2176">
        <w:rPr>
          <w:b/>
          <w:sz w:val="28"/>
          <w:szCs w:val="28"/>
        </w:rPr>
        <w:t>на 2015г</w:t>
      </w:r>
      <w:r w:rsidRPr="001C217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7E2D35">
        <w:rPr>
          <w:b/>
          <w:sz w:val="28"/>
          <w:szCs w:val="28"/>
        </w:rPr>
        <w:t xml:space="preserve">с докладом </w:t>
      </w:r>
      <w:r w:rsidR="00D66ED1">
        <w:rPr>
          <w:b/>
          <w:sz w:val="28"/>
          <w:szCs w:val="28"/>
        </w:rPr>
        <w:t>выступил зам</w:t>
      </w:r>
      <w:r w:rsidR="007E2D35">
        <w:rPr>
          <w:b/>
          <w:sz w:val="28"/>
          <w:szCs w:val="28"/>
        </w:rPr>
        <w:t xml:space="preserve"> по </w:t>
      </w:r>
      <w:proofErr w:type="spellStart"/>
      <w:r w:rsidR="00D66ED1">
        <w:rPr>
          <w:b/>
          <w:sz w:val="28"/>
          <w:szCs w:val="28"/>
        </w:rPr>
        <w:t>безапастности</w:t>
      </w:r>
      <w:proofErr w:type="spellEnd"/>
      <w:r w:rsidR="00D66ED1">
        <w:rPr>
          <w:b/>
          <w:sz w:val="28"/>
          <w:szCs w:val="28"/>
        </w:rPr>
        <w:t xml:space="preserve"> Тагиров А.Р _</w:t>
      </w:r>
      <w:r w:rsidR="002C4DF9" w:rsidRPr="001C2176">
        <w:rPr>
          <w:b/>
          <w:sz w:val="28"/>
          <w:szCs w:val="28"/>
        </w:rPr>
        <w:t>_____________________________</w:t>
      </w:r>
      <w:r w:rsidR="007E2D35">
        <w:rPr>
          <w:b/>
          <w:sz w:val="28"/>
          <w:szCs w:val="28"/>
        </w:rPr>
        <w:t xml:space="preserve"> </w:t>
      </w:r>
    </w:p>
    <w:p w:rsidR="007E2D35" w:rsidRDefault="007E2D35" w:rsidP="007E2D35">
      <w:pPr>
        <w:pStyle w:val="20"/>
        <w:shd w:val="clear" w:color="auto" w:fill="auto"/>
        <w:ind w:firstLine="620"/>
      </w:pPr>
      <w:r>
        <w:t>Принятие настоящей Программы обусловлено необходимостью повышения эффективности мер, принимаемых в настоящее время органами государственной власти, органами местного самоуправления и правоохранительными органами против проявлений религиозно-политического терроризма в МР «Цунтинский район».</w:t>
      </w:r>
    </w:p>
    <w:p w:rsidR="007E2D35" w:rsidRDefault="007E2D35" w:rsidP="007E2D35">
      <w:pPr>
        <w:pStyle w:val="20"/>
        <w:shd w:val="clear" w:color="auto" w:fill="auto"/>
        <w:ind w:firstLine="620"/>
      </w:pPr>
      <w:r>
        <w:t>Терроризм - это идеология насилия и практика воздействия на органы государственной власти, органы местного самоуправления или международные организации, связанная с устрашением населения и (или) иными формами противоправных насильственных действий. Сегодня терроризм превратился в одну из опаснейших глобальных проблем современности, серьезную угрозу безопасности всего мирового сообщества. К сожалению, Дагестан оказался в числе регионов стран, столкнувшихся с наиболее агрессивными проявлениями терроризма.</w:t>
      </w:r>
    </w:p>
    <w:p w:rsidR="007E2D35" w:rsidRDefault="007E2D35" w:rsidP="007E2D35">
      <w:pPr>
        <w:pStyle w:val="20"/>
        <w:shd w:val="clear" w:color="auto" w:fill="auto"/>
        <w:ind w:firstLine="620"/>
      </w:pPr>
      <w:r>
        <w:t>Терроризм включает в себя идеологию насилия и террористическую деятельность в различных формах. К террористической деятельности относятся планирование создания и (или) создание террористических структур, вовлечение в террористическую деятельность, финансирование и иное содействие данной деятельности, пропаганда насильственных методов достижения социально-политических целей, а также собственно совершение террористических актов.</w:t>
      </w:r>
    </w:p>
    <w:p w:rsidR="007E2D35" w:rsidRDefault="007E2D35" w:rsidP="007E2D35">
      <w:pPr>
        <w:pStyle w:val="20"/>
        <w:shd w:val="clear" w:color="auto" w:fill="auto"/>
        <w:tabs>
          <w:tab w:val="left" w:pos="2775"/>
        </w:tabs>
        <w:ind w:firstLine="620"/>
      </w:pPr>
      <w:r>
        <w:t>Противодействие</w:t>
      </w:r>
      <w:r>
        <w:tab/>
        <w:t>идеологии терроризма включает в себя комплекс</w:t>
      </w:r>
    </w:p>
    <w:p w:rsidR="007E2D35" w:rsidRDefault="007E2D35" w:rsidP="007E2D35">
      <w:pPr>
        <w:pStyle w:val="20"/>
        <w:shd w:val="clear" w:color="auto" w:fill="auto"/>
      </w:pPr>
      <w:r>
        <w:t>организационных, социально-политических, информационно-пропагандистских мер по предупреждению распространения в обществе убеждений, идей, настроений, мотивов, установок, направленных на коренное изменение существующих социальных и политических институтов государства.</w:t>
      </w:r>
    </w:p>
    <w:p w:rsidR="007E2D35" w:rsidRDefault="007E2D35" w:rsidP="007E2D35">
      <w:pPr>
        <w:pStyle w:val="20"/>
        <w:shd w:val="clear" w:color="auto" w:fill="auto"/>
        <w:ind w:firstLine="620"/>
      </w:pPr>
      <w:r>
        <w:t>Одним из ключевых направлений борьбы с террористическими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дагестанской молодежи. Данные идеи в молодежной среде получают значительное распространение.</w:t>
      </w:r>
    </w:p>
    <w:p w:rsidR="007E2D35" w:rsidRDefault="007E2D35" w:rsidP="007E2D35">
      <w:pPr>
        <w:pStyle w:val="20"/>
        <w:shd w:val="clear" w:color="auto" w:fill="auto"/>
        <w:ind w:firstLine="620"/>
      </w:pPr>
      <w:r>
        <w:t xml:space="preserve">Лидеры террористических группировок различного толка завлекают молодежь в свои объединения, часто обещая ей легкое решение всех проблем, в том числе и материальных. </w:t>
      </w:r>
      <w:r>
        <w:lastRenderedPageBreak/>
        <w:t>Неокрепшие молодые умы зачастую даже не задумываются о том, что, участвуя в деятельности подобных формирований, они не только не решают свои существующие проблемы, но и создают себе многочисленные новые, уничтожают свое будущее.</w:t>
      </w:r>
    </w:p>
    <w:p w:rsidR="00D66ED1" w:rsidRDefault="007E2D35" w:rsidP="00D66ED1">
      <w:pPr>
        <w:pStyle w:val="20"/>
        <w:shd w:val="clear" w:color="auto" w:fill="auto"/>
        <w:ind w:firstLine="620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554990</wp:posOffset>
                </wp:positionV>
                <wp:extent cx="1078865" cy="176530"/>
                <wp:effectExtent l="3175" t="0" r="381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D35" w:rsidRDefault="007E2D35" w:rsidP="007E2D35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62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5pt;margin-top:43.7pt;width:84.95pt;height:13.9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7WKxQIAAK8FAAAOAAAAZHJzL2Uyb0RvYy54bWysVM2O0zAQviPxDpbv2STdtE2ipqvdpkFI&#10;y4+08ABu4jQWiR1st+mCOHDnFXgHDhy48QrdN2LsbLrdXSEhIAdrbI+/mW/my8zOdk2NtlQqJniC&#10;/RMPI8pzUTC+TvDbN5kTYqQ04QWpBacJvqYKn82fPpl1bUxHohJ1QSUCEK7irk1wpXUbu67KK9oQ&#10;dSJayuGyFLIhGrZy7RaSdIDe1O7I8yZuJ2TRSpFTpeA07S/x3OKXJc31q7JUVKM6wZCbtqu068qs&#10;7nxG4rUkbcXy2zTIX2TREMYh6AEqJZqgjWSPoBqWS6FEqU9y0biiLFlOLQdg43sP2FxVpKWWCxRH&#10;tYcyqf8Hm7/cvpaIFdA7jDhpoEX7r/tv++/7n/sfN59vviDf1KhrVQyuVy04692F2Bl/w1e1lyJ/&#10;pxAXi4rwNT2XUnQVJQXkaF+6R097HGVAVt0LUUAwstHCAu1K2RhAKAkCdOjV9aE/dKdRbkJ60zCc&#10;jDHK4c6fTsantoEuiYfXrVT6GRUNMkaCJfTfopPtpdLAA1wHFxOMi4zVtdVAze8dgGN/ArHhqbkz&#10;WdiWfoy8aBkuw8AJRpOlE3hp6pxni8CZZP50nJ6mi0XqfzJx/SCuWFFQbsIM8vKDP2vfrdB7YRwE&#10;pkTNCgNnUlJyvVrUEm0JyDuzn+kWJH/k5t5Pw14DlweU/FHgXYwiJ5uEUyfIgrETTb3Q8fzoIpp4&#10;QRSk2X1Kl4zTf6eEugRH49G4F9NvuXn2e8yNxA3TMEBq1iQ4PDiR2EhwyQvbWk1Y3dtHpTDp35UC&#10;KjY02grWaLRXq96tdoBiVLwSxTVIVwpQFugTph4YlZAfMOpggiRYvd8QSTGqn3OQvxk3gyEHYzUY&#10;hOfwNMEao95c6H4sbVrJ1hUgDz/YOfwiGbPqvcsCUjcbmAqWxO0EM2PneG+97ubs/BcAAAD//wMA&#10;UEsDBBQABgAIAAAAIQBRQ+nO3AAAAAgBAAAPAAAAZHJzL2Rvd25yZXYueG1sTI/NTsMwEITvSLyD&#10;tUhcUOs4gv6EOBVCcOFG4cLNjbdJhL2OYjcJfXq2J7jtaEaz35S72Tsx4hC7QBrUMgOBVAfbUaPh&#10;8+N1sQERkyFrXCDU8IMRdtX1VWkKGyZ6x3GfGsElFAujoU2pL6SMdYvexGXokdg7hsGbxHJopB3M&#10;xOXeyTzLVtKbjvhDa3p8brH+3p+8htX80t+9bTGfzrUb6eusVEKl9e3N/PQIIuGc/sJwwWd0qJjp&#10;EE5ko3CseUnSsFnfg7jY62wL4sCHeshBVqX8P6D6BQAA//8DAFBLAQItABQABgAIAAAAIQC2gziS&#10;/gAAAOEBAAATAAAAAAAAAAAAAAAAAAAAAABbQ29udGVudF9UeXBlc10ueG1sUEsBAi0AFAAGAAgA&#10;AAAhADj9If/WAAAAlAEAAAsAAAAAAAAAAAAAAAAALwEAAF9yZWxzLy5yZWxzUEsBAi0AFAAGAAgA&#10;AAAhAEz3tYrFAgAArwUAAA4AAAAAAAAAAAAAAAAALgIAAGRycy9lMm9Eb2MueG1sUEsBAi0AFAAG&#10;AAgAAAAhAFFD6c7cAAAACAEAAA8AAAAAAAAAAAAAAAAAHwUAAGRycy9kb3ducmV2LnhtbFBLBQYA&#10;AAAABAAEAPMAAAAoBgAAAAA=&#10;" filled="f" stroked="f">
                <v:textbox style="mso-fit-shape-to-text:t" inset="0,0,0,0">
                  <w:txbxContent>
                    <w:p w:rsidR="007E2D35" w:rsidRDefault="007E2D35" w:rsidP="007E2D35">
                      <w:pPr>
                        <w:pStyle w:val="20"/>
                        <w:shd w:val="clear" w:color="auto" w:fill="auto"/>
                        <w:spacing w:line="278" w:lineRule="exact"/>
                        <w:ind w:firstLine="62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Безусловно, проводить профилактику терроризма среди молодежи намного важнее, чем ликвидировать последствия подобных явлений. Все это негативно сказывается на этнокультурном образовании, духовно-нравственном формировании подрастающего поколения </w:t>
      </w:r>
    </w:p>
    <w:p w:rsidR="00E321F7" w:rsidRPr="00D66ED1" w:rsidRDefault="002E7BEA" w:rsidP="00D66ED1">
      <w:pPr>
        <w:pStyle w:val="20"/>
        <w:shd w:val="clear" w:color="auto" w:fill="auto"/>
        <w:ind w:firstLine="620"/>
      </w:pPr>
      <w:r>
        <w:rPr>
          <w:b/>
          <w:sz w:val="28"/>
          <w:szCs w:val="28"/>
        </w:rPr>
        <w:t xml:space="preserve">             </w:t>
      </w:r>
    </w:p>
    <w:p w:rsidR="00E321F7" w:rsidRDefault="00E321F7" w:rsidP="002E7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выступления участников заседания, Антитеррористическая комиссия в МР «Цунтинский район» </w:t>
      </w:r>
    </w:p>
    <w:p w:rsidR="00B33E27" w:rsidRDefault="00E321F7" w:rsidP="002E7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 информации заместителя Главы МР «Цунтинский район» Тагирова А.Р. о ходе реализации муниципальной комплексной программы противодействия идеологии терроризма в МР «Цунтинский район» на 2015г. (в РФ 2013-2018г.)</w:t>
      </w:r>
      <w:r w:rsidR="00B33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BEA" w:rsidRDefault="00B33E27" w:rsidP="002E7B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Исполнителя</w:t>
      </w:r>
      <w:r w:rsidR="001C217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соисполните</w:t>
      </w:r>
      <w:r w:rsidR="001C2176">
        <w:rPr>
          <w:rFonts w:ascii="Times New Roman" w:hAnsi="Times New Roman" w:cs="Times New Roman"/>
          <w:sz w:val="28"/>
          <w:szCs w:val="28"/>
        </w:rPr>
        <w:t>лям Плана мероприятий Комплексной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противодействия идеологии терроризма в МР «Цунтинский район» на 2016г. (в РФ 2013-2018г.) организовать своевременного исполнения и информирования Аппар</w:t>
      </w:r>
      <w:r w:rsidR="002E7BEA">
        <w:rPr>
          <w:rFonts w:ascii="Times New Roman" w:hAnsi="Times New Roman" w:cs="Times New Roman"/>
          <w:sz w:val="28"/>
          <w:szCs w:val="28"/>
        </w:rPr>
        <w:t>ата АТК в МР «Цунтинский район».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E7BE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33E27" w:rsidRDefault="002E7BEA" w:rsidP="002E7B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3E27">
        <w:rPr>
          <w:rFonts w:ascii="Times New Roman" w:hAnsi="Times New Roman" w:cs="Times New Roman"/>
          <w:sz w:val="28"/>
          <w:szCs w:val="28"/>
        </w:rPr>
        <w:t>остоянно в течение года.</w:t>
      </w:r>
    </w:p>
    <w:p w:rsidR="002E7BEA" w:rsidRDefault="002E7BEA" w:rsidP="002E7B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D35" w:rsidRDefault="002E7BEA" w:rsidP="002E7B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7BEA">
        <w:rPr>
          <w:rFonts w:ascii="Times New Roman" w:hAnsi="Times New Roman" w:cs="Times New Roman"/>
          <w:b/>
          <w:sz w:val="28"/>
          <w:szCs w:val="28"/>
        </w:rPr>
        <w:t>2.</w:t>
      </w:r>
      <w:r w:rsidR="00B33E27" w:rsidRPr="002E7BEA">
        <w:rPr>
          <w:rFonts w:ascii="Times New Roman" w:hAnsi="Times New Roman" w:cs="Times New Roman"/>
          <w:b/>
          <w:sz w:val="28"/>
          <w:szCs w:val="28"/>
        </w:rPr>
        <w:t xml:space="preserve"> Итоги работы АТК в МР «Цунтинский район» за 2015год и исполнения решений АТК в РД и АТК в МР «Цунтинский район»</w:t>
      </w:r>
      <w:r w:rsidR="00B33E27" w:rsidRPr="002E7BEA">
        <w:rPr>
          <w:rFonts w:ascii="Times New Roman" w:hAnsi="Times New Roman" w:cs="Times New Roman"/>
          <w:sz w:val="28"/>
          <w:szCs w:val="28"/>
        </w:rPr>
        <w:t xml:space="preserve"> </w:t>
      </w:r>
      <w:r w:rsidR="00D66ED1">
        <w:rPr>
          <w:rFonts w:ascii="Times New Roman" w:hAnsi="Times New Roman" w:cs="Times New Roman"/>
          <w:sz w:val="28"/>
          <w:szCs w:val="28"/>
        </w:rPr>
        <w:t>с докладом выступил Тагиров А.Р</w:t>
      </w:r>
    </w:p>
    <w:p w:rsidR="007E2D35" w:rsidRDefault="007E2D35" w:rsidP="007E2D35">
      <w:r>
        <w:t xml:space="preserve">Оперативная обстановка на территории МР «Цунтинский район» по линии противодействия терроризму носить стабильно напряженный характер. Уровень террористической угрозы остается повышенным. </w:t>
      </w:r>
    </w:p>
    <w:p w:rsidR="007E2D35" w:rsidRDefault="007E2D35" w:rsidP="007E2D35">
      <w:r>
        <w:t>Основным угроз образующим фактом, оказывающим виляние на общественно – политическую и социально – экономическую ситуацию, состояние общественной безопасности и правопорядка, по – прежнему является приступная деятельность террористического</w:t>
      </w:r>
      <w:r w:rsidR="00D66ED1">
        <w:t xml:space="preserve"> </w:t>
      </w:r>
      <w:proofErr w:type="spellStart"/>
      <w:r>
        <w:t>бандпадполья</w:t>
      </w:r>
      <w:proofErr w:type="spellEnd"/>
      <w:r>
        <w:t xml:space="preserve">. </w:t>
      </w:r>
    </w:p>
    <w:p w:rsidR="007E2D35" w:rsidRDefault="007E2D35" w:rsidP="007E2D35">
      <w:proofErr w:type="spellStart"/>
      <w:r>
        <w:t>Бандглавари</w:t>
      </w:r>
      <w:proofErr w:type="spellEnd"/>
      <w:r>
        <w:t xml:space="preserve"> принимают меры по сохранению террористического потенциала, нацелены на продолжение вооруженного противостояние с целью дестабилизации обстановка в районе.</w:t>
      </w:r>
    </w:p>
    <w:p w:rsidR="007E2D35" w:rsidRDefault="007E2D35" w:rsidP="007E2D35">
      <w:r>
        <w:t xml:space="preserve">Идеология терроризма в сети интернет осуществляется и информационно пропагандистская работе, прежде всего с использования социальных сетей, направления на вовлечения в ряды бандформирований молодежи, расширение пособнической базы. Отмечается выезд жителей района в Сирию и другие иностранные государства для участия в боевых действиях в составе незаконных </w:t>
      </w:r>
      <w:r w:rsidR="00D66ED1">
        <w:t>вооруженных формировании</w:t>
      </w:r>
      <w:r>
        <w:t xml:space="preserve">. </w:t>
      </w:r>
    </w:p>
    <w:p w:rsidR="007E2D35" w:rsidRDefault="007E2D35" w:rsidP="007E2D35">
      <w:r>
        <w:t xml:space="preserve">Анализ поступившей, а АТК в МР информации свидетельствует о том, что и в 2016 гаду основные усилия террористических организации будут направлены на: </w:t>
      </w:r>
    </w:p>
    <w:p w:rsidR="007E2D35" w:rsidRDefault="007E2D35" w:rsidP="007E2D35">
      <w:r>
        <w:t xml:space="preserve">- совершение террористических актов на объектах, в местах массового пребывания людей. </w:t>
      </w:r>
    </w:p>
    <w:p w:rsidR="007E2D35" w:rsidRDefault="007E2D35" w:rsidP="007E2D35">
      <w:r>
        <w:t xml:space="preserve">- вовлечение граждан в террористическую деятельность, в том числе посредствам сети «Интернет» </w:t>
      </w:r>
    </w:p>
    <w:p w:rsidR="007E2D35" w:rsidRDefault="007E2D35" w:rsidP="007E2D35">
      <w:r>
        <w:t xml:space="preserve">- Налаживание каналов финансового и ресурсного обеспечения террористической деятельность </w:t>
      </w:r>
    </w:p>
    <w:p w:rsidR="007E2D35" w:rsidRDefault="007E2D35" w:rsidP="007E2D35">
      <w:r>
        <w:lastRenderedPageBreak/>
        <w:t xml:space="preserve">- Стимулирование выезда жителей района иностранные государства для участия в боевых действиях в составе международных террористических организации </w:t>
      </w:r>
      <w:proofErr w:type="gramStart"/>
      <w:r>
        <w:t>( МГО</w:t>
      </w:r>
      <w:proofErr w:type="gramEnd"/>
      <w:r>
        <w:t xml:space="preserve"> )</w:t>
      </w:r>
    </w:p>
    <w:p w:rsidR="007E2D35" w:rsidRDefault="007E2D35" w:rsidP="007E2D35">
      <w:r>
        <w:t>- Создание на территории района региональных ячеек международных террористических организации:</w:t>
      </w:r>
    </w:p>
    <w:p w:rsidR="007E2D35" w:rsidRDefault="007E2D35" w:rsidP="007E2D35">
      <w:r>
        <w:t>В связи этим деятельность   действительность Антитеррористической комиссии в МР «</w:t>
      </w:r>
      <w:proofErr w:type="spellStart"/>
      <w:r>
        <w:t>Цунтинского</w:t>
      </w:r>
      <w:proofErr w:type="spellEnd"/>
      <w:r>
        <w:t xml:space="preserve"> района» в 2016году будет сосредоточения на решении следующих задач. </w:t>
      </w:r>
    </w:p>
    <w:p w:rsidR="007E2D35" w:rsidRDefault="007E2D35" w:rsidP="007E2D35">
      <w:r>
        <w:t>- недопущение вовлечения граждан в ряды террористического банд подполья;</w:t>
      </w:r>
    </w:p>
    <w:p w:rsidR="007E2D35" w:rsidRDefault="007E2D35" w:rsidP="007E2D35">
      <w:r>
        <w:t>- пересечение качество финансового и ресурсного обеспечения террористический деятельности;</w:t>
      </w:r>
    </w:p>
    <w:p w:rsidR="007E2D35" w:rsidRDefault="007E2D35" w:rsidP="007E2D35">
      <w:r>
        <w:t xml:space="preserve">-совершенствование мер по противодействию деструктивный деятельности МТО на территории района и недопущению выезда граждан за пределы Российской Федерации для вступления в рады НВФ; </w:t>
      </w:r>
    </w:p>
    <w:p w:rsidR="007E2D35" w:rsidRDefault="007E2D35" w:rsidP="007E2D35">
      <w:r>
        <w:t xml:space="preserve"> - реализация мероприятий Комплексного плана противодействия идеология терроризма в Российский Федерации на 20130-2018годы;</w:t>
      </w:r>
    </w:p>
    <w:p w:rsidR="007E2D35" w:rsidRDefault="007E2D35" w:rsidP="007E2D35">
      <w:r>
        <w:t xml:space="preserve">-Координация деятельности органов власти района по выработке и реализации комплекса мир, направленных на недопущение возникновения террористических угроз в период подготовки и проведения важных общественно – политических мероприятий, в том числе связанных с выборами в 2016году депутатов ГД ФС РФ и НС РД.                                                   </w:t>
      </w:r>
    </w:p>
    <w:p w:rsidR="00B33E27" w:rsidRDefault="00B33E27" w:rsidP="002E7BEA">
      <w:pPr>
        <w:pStyle w:val="a3"/>
        <w:jc w:val="center"/>
      </w:pPr>
      <w:r w:rsidRPr="002E7BE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2E7B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7BEA" w:rsidRDefault="002E7BEA" w:rsidP="002E7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E27" w:rsidRDefault="00B33E27" w:rsidP="002E7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выступления участников заседания, Антитеррористическая комиссия в МР «Цунтинский район»</w:t>
      </w:r>
    </w:p>
    <w:p w:rsidR="002C4DF9" w:rsidRDefault="00B33E27" w:rsidP="002E7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 информации заместителя Главы МР «Цунтинский район» Тагиров А.Р. об итогах работы АТК в МР «Цунтинский район» за 2015г</w:t>
      </w:r>
      <w:r w:rsidR="002C4D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DF9" w:rsidRDefault="002C4DF9" w:rsidP="002E7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итоговой отчет АТК в МР «Цунтинский район» за 2015г. </w:t>
      </w:r>
    </w:p>
    <w:p w:rsidR="002C4DF9" w:rsidRPr="001C2176" w:rsidRDefault="002C4DF9" w:rsidP="002E7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76">
        <w:rPr>
          <w:rFonts w:ascii="Times New Roman" w:hAnsi="Times New Roman" w:cs="Times New Roman"/>
          <w:b/>
          <w:sz w:val="28"/>
          <w:szCs w:val="28"/>
        </w:rPr>
        <w:t xml:space="preserve">3.Утверждение графика дежурств ответственными работниками </w:t>
      </w:r>
      <w:proofErr w:type="spellStart"/>
      <w:r w:rsidRPr="001C2176">
        <w:rPr>
          <w:rFonts w:ascii="Times New Roman" w:hAnsi="Times New Roman" w:cs="Times New Roman"/>
          <w:b/>
          <w:sz w:val="28"/>
          <w:szCs w:val="28"/>
        </w:rPr>
        <w:t>райадминистрации</w:t>
      </w:r>
      <w:proofErr w:type="spellEnd"/>
      <w:r w:rsidRPr="001C2176">
        <w:rPr>
          <w:rFonts w:ascii="Times New Roman" w:hAnsi="Times New Roman" w:cs="Times New Roman"/>
          <w:b/>
          <w:sz w:val="28"/>
          <w:szCs w:val="28"/>
        </w:rPr>
        <w:t xml:space="preserve"> и усиление меры безопаснос</w:t>
      </w:r>
      <w:r w:rsidR="001C2176">
        <w:rPr>
          <w:rFonts w:ascii="Times New Roman" w:hAnsi="Times New Roman" w:cs="Times New Roman"/>
          <w:b/>
          <w:sz w:val="28"/>
          <w:szCs w:val="28"/>
        </w:rPr>
        <w:t xml:space="preserve">ти в дни новогодних праздников. </w:t>
      </w:r>
      <w:r w:rsidRPr="001C217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Абдулаев М.А.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2C4DF9" w:rsidRDefault="002C4DF9" w:rsidP="002E7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в МР «Цунтинский район»  </w:t>
      </w:r>
    </w:p>
    <w:p w:rsidR="00D4632F" w:rsidRDefault="002C4DF9" w:rsidP="002E7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 к сведению информации зам главы МР «Цунтинский район» </w:t>
      </w:r>
      <w:proofErr w:type="spellStart"/>
      <w:r w:rsidR="00D4632F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D4632F">
        <w:rPr>
          <w:rFonts w:ascii="Times New Roman" w:hAnsi="Times New Roman" w:cs="Times New Roman"/>
          <w:sz w:val="28"/>
          <w:szCs w:val="28"/>
        </w:rPr>
        <w:t xml:space="preserve"> М.А. и начальника ОМВД РФ по </w:t>
      </w:r>
      <w:proofErr w:type="spellStart"/>
      <w:r w:rsidR="00D4632F">
        <w:rPr>
          <w:rFonts w:ascii="Times New Roman" w:hAnsi="Times New Roman" w:cs="Times New Roman"/>
          <w:sz w:val="28"/>
          <w:szCs w:val="28"/>
        </w:rPr>
        <w:t>Цунтинскому</w:t>
      </w:r>
      <w:proofErr w:type="spellEnd"/>
      <w:r w:rsidR="00D4632F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D4632F">
        <w:rPr>
          <w:rFonts w:ascii="Times New Roman" w:hAnsi="Times New Roman" w:cs="Times New Roman"/>
          <w:sz w:val="28"/>
          <w:szCs w:val="28"/>
        </w:rPr>
        <w:t>Газмагомедов</w:t>
      </w:r>
      <w:proofErr w:type="spellEnd"/>
      <w:r w:rsidR="00D4632F">
        <w:rPr>
          <w:rFonts w:ascii="Times New Roman" w:hAnsi="Times New Roman" w:cs="Times New Roman"/>
          <w:sz w:val="28"/>
          <w:szCs w:val="28"/>
        </w:rPr>
        <w:t xml:space="preserve"> Т.С. об утверждении графика дежурств ответственными работниками </w:t>
      </w:r>
      <w:proofErr w:type="spellStart"/>
      <w:r w:rsidR="00D4632F">
        <w:rPr>
          <w:rFonts w:ascii="Times New Roman" w:hAnsi="Times New Roman" w:cs="Times New Roman"/>
          <w:sz w:val="28"/>
          <w:szCs w:val="28"/>
        </w:rPr>
        <w:t>райадминистрации</w:t>
      </w:r>
      <w:proofErr w:type="spellEnd"/>
      <w:r w:rsidR="00D4632F">
        <w:rPr>
          <w:rFonts w:ascii="Times New Roman" w:hAnsi="Times New Roman" w:cs="Times New Roman"/>
          <w:sz w:val="28"/>
          <w:szCs w:val="28"/>
        </w:rPr>
        <w:t xml:space="preserve"> и усиление меры безопасности в дни новогодних праздников. </w:t>
      </w:r>
    </w:p>
    <w:p w:rsidR="00D4632F" w:rsidRDefault="00D66ED1" w:rsidP="002E7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Утвердили</w:t>
      </w:r>
      <w:r w:rsidR="00D4632F">
        <w:rPr>
          <w:rFonts w:ascii="Times New Roman" w:hAnsi="Times New Roman" w:cs="Times New Roman"/>
          <w:sz w:val="28"/>
          <w:szCs w:val="28"/>
        </w:rPr>
        <w:t xml:space="preserve"> график дежурств ответственными работниками </w:t>
      </w:r>
      <w:proofErr w:type="spellStart"/>
      <w:r w:rsidR="00D4632F">
        <w:rPr>
          <w:rFonts w:ascii="Times New Roman" w:hAnsi="Times New Roman" w:cs="Times New Roman"/>
          <w:sz w:val="28"/>
          <w:szCs w:val="28"/>
        </w:rPr>
        <w:t>райадминистрации</w:t>
      </w:r>
      <w:proofErr w:type="spellEnd"/>
      <w:r w:rsidR="00D4632F">
        <w:rPr>
          <w:rFonts w:ascii="Times New Roman" w:hAnsi="Times New Roman" w:cs="Times New Roman"/>
          <w:sz w:val="28"/>
          <w:szCs w:val="28"/>
        </w:rPr>
        <w:t xml:space="preserve"> МР «Цунтинский район» с 31 декабря 2015г. по 11.01.2016г.</w:t>
      </w:r>
    </w:p>
    <w:p w:rsidR="001C2176" w:rsidRDefault="00D4632F" w:rsidP="002E7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учреждений и организаций района организовать работу по исполнению пунктов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E7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02.11.2015г. №171 «О праздновании Нового 2016г. в МР «Цунтинский район»  </w:t>
      </w:r>
      <w:r w:rsidR="002C4DF9">
        <w:rPr>
          <w:rFonts w:ascii="Times New Roman" w:hAnsi="Times New Roman" w:cs="Times New Roman"/>
          <w:sz w:val="28"/>
          <w:szCs w:val="28"/>
        </w:rPr>
        <w:t xml:space="preserve"> </w:t>
      </w:r>
      <w:r w:rsidR="00B33E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ED1" w:rsidRPr="00723F05" w:rsidRDefault="00D66ED1" w:rsidP="00D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ED1" w:rsidRPr="00723F05" w:rsidRDefault="00D66ED1" w:rsidP="00D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ДЕЖУРСТВ</w:t>
      </w:r>
    </w:p>
    <w:p w:rsidR="00D66ED1" w:rsidRPr="00723F05" w:rsidRDefault="00D66ED1" w:rsidP="00D66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ответственных работников администрации МР «Цунтинский район» с 31.12.2015г. по 11.01.2016г.</w:t>
      </w:r>
    </w:p>
    <w:p w:rsidR="00D66ED1" w:rsidRPr="00723F05" w:rsidRDefault="00D66ED1" w:rsidP="00D66E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08" w:type="dxa"/>
        <w:tblLook w:val="04A0" w:firstRow="1" w:lastRow="0" w:firstColumn="1" w:lastColumn="0" w:noHBand="0" w:noVBand="1"/>
      </w:tblPr>
      <w:tblGrid>
        <w:gridCol w:w="679"/>
        <w:gridCol w:w="3540"/>
        <w:gridCol w:w="1661"/>
        <w:gridCol w:w="1894"/>
        <w:gridCol w:w="1734"/>
      </w:tblGrid>
      <w:tr w:rsidR="00D66ED1" w:rsidRPr="00723F05" w:rsidTr="006E5EE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23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п.п</w:t>
            </w:r>
            <w:proofErr w:type="spellEnd"/>
            <w:r w:rsidRPr="00723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 И.О.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дежурств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дежурного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Роспись</w:t>
            </w:r>
          </w:p>
        </w:tc>
      </w:tr>
      <w:tr w:rsidR="00D66ED1" w:rsidRPr="00723F05" w:rsidTr="006E5EE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 А. Р.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31.12.2015г.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89633734848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ED1" w:rsidRPr="00723F05" w:rsidTr="006E5EE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А. Т.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01.01.2016г.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89633734545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ED1" w:rsidRPr="00723F05" w:rsidTr="006E5EE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Мусаев А. 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02.01.2016г.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89673929122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ED1" w:rsidRPr="00723F05" w:rsidTr="006E5EE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Абакаров</w:t>
            </w:r>
            <w:proofErr w:type="spellEnd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03.01.2016г.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89604207668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ED1" w:rsidRPr="00723F05" w:rsidTr="006E5EE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Х. С.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04.01.2016г.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89640022347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ED1" w:rsidRPr="00723F05" w:rsidTr="006E5EE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Магомедрасулов</w:t>
            </w:r>
            <w:proofErr w:type="spellEnd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 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05.01.2016г.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89634227254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ED1" w:rsidRPr="00723F05" w:rsidTr="006E5EE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Давудов М.М.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06.01.2016г.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89640500061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ED1" w:rsidRPr="00723F05" w:rsidTr="006E5EE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Магомедрасулов</w:t>
            </w:r>
            <w:proofErr w:type="spellEnd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М.А.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07.01.2016г.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89640157413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ED1" w:rsidRPr="00723F05" w:rsidTr="006E5EE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Шапиев</w:t>
            </w:r>
            <w:proofErr w:type="spellEnd"/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08.01.2016г.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89064814146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ED1" w:rsidRPr="00723F05" w:rsidTr="006E5EE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В. Р.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09.01.2016г.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89882620575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ED1" w:rsidRPr="00723F05" w:rsidTr="006E5EE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 А. 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10.01.2016г.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89282875103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ED1" w:rsidRPr="00723F05" w:rsidTr="006E5EE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А. 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11.01.2016г.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89887946328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D1" w:rsidRPr="00723F05" w:rsidRDefault="00D66ED1" w:rsidP="006E5E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6ED1" w:rsidRPr="00723F05" w:rsidRDefault="00D66ED1" w:rsidP="00D66E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D1" w:rsidRPr="00723F05" w:rsidRDefault="00D66ED1" w:rsidP="00D66E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D1" w:rsidRPr="00723F05" w:rsidRDefault="00D66ED1" w:rsidP="00D66E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в кабинете отдела ГО ЧС с 08 часов до 17 часов</w:t>
      </w:r>
    </w:p>
    <w:p w:rsidR="00D66ED1" w:rsidRPr="003D5302" w:rsidRDefault="00D66ED1" w:rsidP="00D66ED1"/>
    <w:p w:rsidR="002E7BEA" w:rsidRDefault="002E7BEA" w:rsidP="002E7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BEA" w:rsidRDefault="002E7BEA" w:rsidP="002E7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BEA" w:rsidRDefault="002E7BEA" w:rsidP="002E7BE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D0B" w:rsidRPr="00795D0B" w:rsidRDefault="00795D0B" w:rsidP="00795D0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95D0B" w:rsidRPr="0079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A7"/>
    <w:rsid w:val="00094D0A"/>
    <w:rsid w:val="001C2176"/>
    <w:rsid w:val="002C4DF9"/>
    <w:rsid w:val="002E7BEA"/>
    <w:rsid w:val="00795D0B"/>
    <w:rsid w:val="007E2D35"/>
    <w:rsid w:val="00B33E27"/>
    <w:rsid w:val="00C11FA7"/>
    <w:rsid w:val="00D4632F"/>
    <w:rsid w:val="00D66ED1"/>
    <w:rsid w:val="00E3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7983-BABA-46ED-BB5B-C105CBE9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BE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E2D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E2D35"/>
    <w:rPr>
      <w:rFonts w:ascii="Segoe UI" w:eastAsia="Segoe UI" w:hAnsi="Segoe UI" w:cs="Segoe UI"/>
      <w:i/>
      <w:iCs/>
      <w:spacing w:val="200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D3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E2D35"/>
    <w:pPr>
      <w:widowControl w:val="0"/>
      <w:shd w:val="clear" w:color="auto" w:fill="FFFFFF"/>
      <w:spacing w:after="0" w:line="274" w:lineRule="exact"/>
    </w:pPr>
    <w:rPr>
      <w:rFonts w:ascii="Segoe UI" w:eastAsia="Segoe UI" w:hAnsi="Segoe UI" w:cs="Segoe UI"/>
      <w:i/>
      <w:iCs/>
      <w:spacing w:val="200"/>
      <w:sz w:val="16"/>
      <w:szCs w:val="16"/>
    </w:rPr>
  </w:style>
  <w:style w:type="table" w:styleId="a4">
    <w:name w:val="Table Grid"/>
    <w:basedOn w:val="a1"/>
    <w:uiPriority w:val="59"/>
    <w:rsid w:val="00D6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Ахмед Абдурахманов</cp:lastModifiedBy>
  <cp:revision>2</cp:revision>
  <cp:lastPrinted>2015-12-25T07:47:00Z</cp:lastPrinted>
  <dcterms:created xsi:type="dcterms:W3CDTF">2015-12-28T06:23:00Z</dcterms:created>
  <dcterms:modified xsi:type="dcterms:W3CDTF">2015-12-28T06:23:00Z</dcterms:modified>
</cp:coreProperties>
</file>