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2C" w:rsidRPr="001D744C" w:rsidRDefault="003F1049">
      <w:pPr>
        <w:pStyle w:val="20"/>
        <w:shd w:val="clear" w:color="auto" w:fill="auto"/>
        <w:spacing w:after="245" w:line="240" w:lineRule="exact"/>
        <w:ind w:left="40"/>
      </w:pPr>
      <w:r w:rsidRPr="001D744C">
        <w:t>ПРОКУРАТУРА РАЗЪЯСНЯЕТ</w:t>
      </w:r>
    </w:p>
    <w:p w:rsidR="00855D2C" w:rsidRPr="001D744C" w:rsidRDefault="003F1049">
      <w:pPr>
        <w:pStyle w:val="21"/>
        <w:shd w:val="clear" w:color="auto" w:fill="auto"/>
        <w:spacing w:before="0"/>
        <w:ind w:left="40" w:right="1200"/>
      </w:pPr>
      <w:r w:rsidRPr="001D744C">
        <w:t>СОКРАТИЛСЯ СРОК ПОЛУЧЕНИЯ СРЕДСТВ МАТЕРИНСКОГО КАПИТАЛА</w:t>
      </w:r>
    </w:p>
    <w:p w:rsidR="00855D2C" w:rsidRPr="001D744C" w:rsidRDefault="003F1049">
      <w:pPr>
        <w:pStyle w:val="21"/>
        <w:shd w:val="clear" w:color="auto" w:fill="auto"/>
        <w:spacing w:before="0" w:line="324" w:lineRule="exact"/>
        <w:ind w:left="40" w:right="20" w:firstLine="700"/>
        <w:jc w:val="both"/>
      </w:pPr>
      <w:proofErr w:type="gramStart"/>
      <w:r w:rsidRPr="001D744C">
        <w:t xml:space="preserve">Постановлением Правительства Российской Федерации от 03.03.2017 № 253 </w:t>
      </w:r>
      <w:bookmarkStart w:id="0" w:name="_GoBack"/>
      <w:r w:rsidRPr="001D744C">
        <w:t xml:space="preserve">внесены изменения в нормативные правовые акты Правительства РФ, которыми </w:t>
      </w:r>
      <w:bookmarkEnd w:id="0"/>
      <w:r w:rsidRPr="001D744C">
        <w:t xml:space="preserve">устанавливается порядок </w:t>
      </w:r>
      <w:r w:rsidRPr="001D744C">
        <w:t>направления средств материнского капитала на компенсацию затрат, связанных с улучшением жилищных условий, получением образования ребёнком (детьми), приобретением товаров и услуг, предназначенных для социальной адаптации и интеграции в общество детей-инвали</w:t>
      </w:r>
      <w:r w:rsidRPr="001D744C">
        <w:t>дов, в том числе в пункт 17 Правил направления средств (части средств) материнского (семейного</w:t>
      </w:r>
      <w:proofErr w:type="gramEnd"/>
      <w:r w:rsidRPr="001D744C">
        <w:t>) капитала на улучшение жилищных условий, утвержденных Постановлением Правительства РФ №862 от 12.12.2007.</w:t>
      </w:r>
    </w:p>
    <w:p w:rsidR="00855D2C" w:rsidRPr="001D744C" w:rsidRDefault="003F1049">
      <w:pPr>
        <w:pStyle w:val="21"/>
        <w:shd w:val="clear" w:color="auto" w:fill="auto"/>
        <w:spacing w:before="0" w:after="367" w:line="324" w:lineRule="exact"/>
        <w:ind w:left="40" w:right="20" w:firstLine="700"/>
        <w:jc w:val="both"/>
      </w:pPr>
      <w:r w:rsidRPr="001D744C">
        <w:t>Теперь, в случае удовлетворения органом Пенсионного Фон</w:t>
      </w:r>
      <w:r w:rsidRPr="001D744C">
        <w:t>да Российской Федерации такого заявления перечисление средств (части средств) материнского (семейного) капитала осуществляется в течение 10 рабочих дней со дня принятия решения об удовлетворении заявления. Ранее этот срок составлял 1 календарный месяц.</w:t>
      </w:r>
    </w:p>
    <w:p w:rsidR="00855D2C" w:rsidRPr="001D744C" w:rsidRDefault="003F1049">
      <w:pPr>
        <w:pStyle w:val="20"/>
        <w:shd w:val="clear" w:color="auto" w:fill="auto"/>
        <w:spacing w:after="241" w:line="240" w:lineRule="exact"/>
        <w:ind w:left="40"/>
      </w:pPr>
      <w:r w:rsidRPr="001D744C">
        <w:t>ПРО</w:t>
      </w:r>
      <w:r w:rsidRPr="001D744C">
        <w:t>КУРАТУРА РАЗЪЯСНЯЕТ</w:t>
      </w:r>
    </w:p>
    <w:p w:rsidR="00855D2C" w:rsidRPr="001D744C" w:rsidRDefault="003F1049">
      <w:pPr>
        <w:pStyle w:val="21"/>
        <w:shd w:val="clear" w:color="auto" w:fill="auto"/>
        <w:spacing w:before="0" w:line="324" w:lineRule="exact"/>
        <w:ind w:left="40" w:right="20"/>
        <w:jc w:val="both"/>
      </w:pPr>
      <w:r w:rsidRPr="001D744C">
        <w:t>УГОЛОВНАЯ ОТВЕТСТВЕННОСТЬ ЗА ЗАВЕДОМО ЛОЖНЫЙ ДОНОС О СОВЕРШЕНИИ ПРЕСТУПЛЕНИЯ</w:t>
      </w:r>
    </w:p>
    <w:p w:rsidR="00855D2C" w:rsidRPr="001D744C" w:rsidRDefault="003F1049">
      <w:pPr>
        <w:pStyle w:val="21"/>
        <w:shd w:val="clear" w:color="auto" w:fill="auto"/>
        <w:spacing w:before="0" w:line="324" w:lineRule="exact"/>
        <w:ind w:left="40" w:right="20" w:firstLine="700"/>
        <w:jc w:val="both"/>
      </w:pPr>
      <w:r w:rsidRPr="001D744C">
        <w:t>Статьей 306 Уголовного кодекса Российской Федерации предусмотрена ответственность за заведомо ложный донос о совершении преступления.</w:t>
      </w:r>
    </w:p>
    <w:p w:rsidR="00855D2C" w:rsidRPr="001D744C" w:rsidRDefault="003F1049">
      <w:pPr>
        <w:pStyle w:val="21"/>
        <w:shd w:val="clear" w:color="auto" w:fill="auto"/>
        <w:spacing w:before="0" w:line="324" w:lineRule="exact"/>
        <w:ind w:left="40" w:right="20" w:firstLine="700"/>
        <w:jc w:val="both"/>
      </w:pPr>
      <w:r w:rsidRPr="001D744C">
        <w:t>Общественная опасность та</w:t>
      </w:r>
      <w:r w:rsidRPr="001D744C">
        <w:t>ких преступлений состоит в том, что они приводят к возрастанию нагрузки на правоохранительные органы, нарушают их работу, а также могут повлечь необоснованное возбуждение уголовного дела и привлечение к ответственности невиновного лица.</w:t>
      </w:r>
    </w:p>
    <w:p w:rsidR="00855D2C" w:rsidRPr="001D744C" w:rsidRDefault="003F1049">
      <w:pPr>
        <w:pStyle w:val="21"/>
        <w:shd w:val="clear" w:color="auto" w:fill="auto"/>
        <w:spacing w:before="0" w:line="324" w:lineRule="exact"/>
        <w:ind w:left="40" w:right="20" w:firstLine="700"/>
        <w:jc w:val="both"/>
      </w:pPr>
      <w:r w:rsidRPr="001D744C">
        <w:t>Заведомо ложное соо</w:t>
      </w:r>
      <w:r w:rsidRPr="001D744C">
        <w:t>бщение может содержать любые сведения, которые правоохранительные органы будут рассматривать как повод для возбуждения уголовного дела: о событии преступления, доказательствах преступления, совершении преступления конкретным субъектом и тому подобное.</w:t>
      </w:r>
    </w:p>
    <w:p w:rsidR="00855D2C" w:rsidRPr="001D744C" w:rsidRDefault="003F1049">
      <w:pPr>
        <w:pStyle w:val="21"/>
        <w:shd w:val="clear" w:color="auto" w:fill="auto"/>
        <w:spacing w:before="0" w:line="320" w:lineRule="exact"/>
        <w:ind w:left="40" w:right="20" w:firstLine="700"/>
        <w:jc w:val="both"/>
      </w:pPr>
      <w:r w:rsidRPr="001D744C">
        <w:t>Преступление по данной статье окончено с момента поступления доноса в соответствующий правоохранительный орган, наделенный правом возбуждения уголовного дела.</w:t>
      </w:r>
    </w:p>
    <w:p w:rsidR="001D744C" w:rsidRPr="001D744C" w:rsidRDefault="003F1049">
      <w:pPr>
        <w:pStyle w:val="21"/>
        <w:shd w:val="clear" w:color="auto" w:fill="auto"/>
        <w:spacing w:before="0" w:line="320" w:lineRule="exact"/>
        <w:ind w:left="40" w:right="20" w:firstLine="700"/>
        <w:jc w:val="both"/>
      </w:pPr>
      <w:r w:rsidRPr="001D744C">
        <w:t>Заведомо ложный донос может быть устным, письменным, выполненным по телефону или другими способам</w:t>
      </w:r>
      <w:r w:rsidRPr="001D744C">
        <w:t xml:space="preserve">и. Не имеет значения и то, представился ли доносчик своим именем или вымышленным, поскольку </w:t>
      </w:r>
      <w:r w:rsidRPr="001D744C">
        <w:rPr>
          <w:rStyle w:val="1"/>
        </w:rPr>
        <w:t xml:space="preserve">даже анонимные </w:t>
      </w:r>
      <w:r w:rsidRPr="001D744C">
        <w:t xml:space="preserve">заявления, содержащие сведения о готовящемся или совершенном преступлении, должны быть </w:t>
      </w:r>
      <w:r w:rsidRPr="001D744C">
        <w:rPr>
          <w:rStyle w:val="1"/>
        </w:rPr>
        <w:t xml:space="preserve">проверены органом, </w:t>
      </w:r>
      <w:r w:rsidRPr="001D744C">
        <w:t>уполномоченным на проведение оперативно-роз</w:t>
      </w:r>
      <w:r w:rsidRPr="001D744C">
        <w:t>ыскных мероприятий.</w:t>
      </w:r>
    </w:p>
    <w:p w:rsidR="001D744C" w:rsidRPr="001D744C" w:rsidRDefault="001D744C" w:rsidP="001D744C">
      <w:pPr>
        <w:rPr>
          <w:rFonts w:ascii="Times New Roman" w:hAnsi="Times New Roman" w:cs="Times New Roman"/>
        </w:rPr>
      </w:pPr>
    </w:p>
    <w:p w:rsidR="001D744C" w:rsidRPr="001D744C" w:rsidRDefault="001D744C" w:rsidP="001D744C">
      <w:pPr>
        <w:rPr>
          <w:rFonts w:ascii="Times New Roman" w:hAnsi="Times New Roman" w:cs="Times New Roman"/>
        </w:rPr>
      </w:pPr>
    </w:p>
    <w:p w:rsidR="001D744C" w:rsidRPr="001D744C" w:rsidRDefault="001D744C" w:rsidP="001D744C">
      <w:pPr>
        <w:rPr>
          <w:rFonts w:ascii="Times New Roman" w:hAnsi="Times New Roman" w:cs="Times New Roman"/>
        </w:rPr>
      </w:pPr>
    </w:p>
    <w:p w:rsidR="001D744C" w:rsidRPr="001D744C" w:rsidRDefault="001D744C" w:rsidP="001D744C">
      <w:pPr>
        <w:ind w:left="20" w:right="20" w:firstLine="700"/>
        <w:rPr>
          <w:rFonts w:ascii="Times New Roman" w:hAnsi="Times New Roman" w:cs="Times New Roman"/>
        </w:rPr>
      </w:pPr>
    </w:p>
    <w:p w:rsidR="001D744C" w:rsidRPr="001D744C" w:rsidRDefault="001D744C" w:rsidP="001D744C">
      <w:pPr>
        <w:ind w:left="20" w:right="20" w:firstLine="700"/>
        <w:rPr>
          <w:rFonts w:ascii="Times New Roman" w:hAnsi="Times New Roman" w:cs="Times New Roman"/>
        </w:rPr>
      </w:pPr>
    </w:p>
    <w:p w:rsidR="001D744C" w:rsidRPr="001D744C" w:rsidRDefault="001D744C" w:rsidP="001D744C">
      <w:pPr>
        <w:ind w:left="20" w:right="20" w:firstLine="700"/>
        <w:rPr>
          <w:rFonts w:ascii="Times New Roman" w:hAnsi="Times New Roman" w:cs="Times New Roman"/>
        </w:rPr>
      </w:pPr>
    </w:p>
    <w:p w:rsidR="001D744C" w:rsidRPr="001D744C" w:rsidRDefault="001D744C" w:rsidP="001D744C">
      <w:pPr>
        <w:ind w:left="20" w:right="20" w:firstLine="700"/>
        <w:rPr>
          <w:rFonts w:ascii="Times New Roman" w:hAnsi="Times New Roman" w:cs="Times New Roman"/>
        </w:rPr>
      </w:pPr>
    </w:p>
    <w:p w:rsidR="001D744C" w:rsidRPr="001D744C" w:rsidRDefault="001D744C" w:rsidP="001D744C">
      <w:pPr>
        <w:ind w:left="20" w:right="20" w:firstLine="700"/>
        <w:rPr>
          <w:rFonts w:ascii="Times New Roman" w:hAnsi="Times New Roman" w:cs="Times New Roman"/>
        </w:rPr>
      </w:pPr>
      <w:r w:rsidRPr="001D744C">
        <w:rPr>
          <w:rFonts w:ascii="Times New Roman" w:hAnsi="Times New Roman" w:cs="Times New Roman"/>
        </w:rPr>
        <w:t>За заведомо ложный донос к уголовной ответственности может быть привлечено лицо, достигшее возраста 16 лет.</w:t>
      </w:r>
    </w:p>
    <w:p w:rsidR="001D744C" w:rsidRPr="001D744C" w:rsidRDefault="001D744C" w:rsidP="001D744C">
      <w:pPr>
        <w:spacing w:line="324" w:lineRule="exact"/>
        <w:ind w:left="20" w:right="20" w:firstLine="700"/>
        <w:rPr>
          <w:rFonts w:ascii="Times New Roman" w:hAnsi="Times New Roman" w:cs="Times New Roman"/>
        </w:rPr>
      </w:pPr>
      <w:r w:rsidRPr="001D744C">
        <w:rPr>
          <w:rFonts w:ascii="Times New Roman" w:hAnsi="Times New Roman" w:cs="Times New Roman"/>
        </w:rPr>
        <w:t xml:space="preserve">Санкция ч. 1 ст. 306 УК РФ предусматривает наказание в виде штрафа в размере до 120 </w:t>
      </w:r>
      <w:proofErr w:type="spellStart"/>
      <w:r w:rsidRPr="001D744C">
        <w:rPr>
          <w:rFonts w:ascii="Times New Roman" w:hAnsi="Times New Roman" w:cs="Times New Roman"/>
        </w:rPr>
        <w:t>тыс</w:t>
      </w:r>
      <w:proofErr w:type="gramStart"/>
      <w:r w:rsidRPr="001D744C">
        <w:rPr>
          <w:rFonts w:ascii="Times New Roman" w:hAnsi="Times New Roman" w:cs="Times New Roman"/>
        </w:rPr>
        <w:t>.р</w:t>
      </w:r>
      <w:proofErr w:type="gramEnd"/>
      <w:r w:rsidRPr="001D744C">
        <w:rPr>
          <w:rFonts w:ascii="Times New Roman" w:hAnsi="Times New Roman" w:cs="Times New Roman"/>
        </w:rPr>
        <w:t>ублей</w:t>
      </w:r>
      <w:proofErr w:type="spellEnd"/>
      <w:r w:rsidRPr="001D744C">
        <w:rPr>
          <w:rFonts w:ascii="Times New Roman" w:hAnsi="Times New Roman" w:cs="Times New Roman"/>
        </w:rPr>
        <w:t xml:space="preserve"> или в размере заработной платы или иного дохода осужденного за период до одного года, либо обязательных работ на срок до 480 часов, либо исправительных работ на срок до 2 лет, либо принудительных работ на срок до 2 лет, либо арест на срок до 6 месяцев, а также лишение свободы на срок до 2 лет.</w:t>
      </w:r>
    </w:p>
    <w:p w:rsidR="001D744C" w:rsidRPr="001D744C" w:rsidRDefault="001D744C" w:rsidP="001D744C">
      <w:pPr>
        <w:spacing w:line="324" w:lineRule="exact"/>
        <w:ind w:left="20" w:right="20" w:firstLine="700"/>
        <w:rPr>
          <w:rFonts w:ascii="Times New Roman" w:hAnsi="Times New Roman" w:cs="Times New Roman"/>
        </w:rPr>
      </w:pPr>
      <w:r w:rsidRPr="001D744C">
        <w:rPr>
          <w:rFonts w:ascii="Times New Roman" w:hAnsi="Times New Roman" w:cs="Times New Roman"/>
        </w:rPr>
        <w:t xml:space="preserve">За донос соединенный с обвинением лица в совершении тяжкого или особо тяжкого преступления (ч. 2 ст. 306 УК РФ) предусмотрено наказание в виде штрафа в размере от 100 тыс. до 300 </w:t>
      </w:r>
      <w:proofErr w:type="spellStart"/>
      <w:r w:rsidRPr="001D744C">
        <w:rPr>
          <w:rFonts w:ascii="Times New Roman" w:hAnsi="Times New Roman" w:cs="Times New Roman"/>
        </w:rPr>
        <w:t>тыс</w:t>
      </w:r>
      <w:proofErr w:type="gramStart"/>
      <w:r w:rsidRPr="001D744C">
        <w:rPr>
          <w:rFonts w:ascii="Times New Roman" w:hAnsi="Times New Roman" w:cs="Times New Roman"/>
        </w:rPr>
        <w:t>.р</w:t>
      </w:r>
      <w:proofErr w:type="gramEnd"/>
      <w:r w:rsidRPr="001D744C">
        <w:rPr>
          <w:rFonts w:ascii="Times New Roman" w:hAnsi="Times New Roman" w:cs="Times New Roman"/>
        </w:rPr>
        <w:t>ублей</w:t>
      </w:r>
      <w:proofErr w:type="spellEnd"/>
      <w:r w:rsidRPr="001D744C">
        <w:rPr>
          <w:rFonts w:ascii="Times New Roman" w:hAnsi="Times New Roman" w:cs="Times New Roman"/>
        </w:rPr>
        <w:t xml:space="preserve"> или в размере заработной платы или иного дохода осужденного за период от 1 года до 2 лет, либо принудительными работами на срок до 3 лет, либо лишением свободы на тот же срок.</w:t>
      </w:r>
    </w:p>
    <w:p w:rsidR="001D744C" w:rsidRPr="001D744C" w:rsidRDefault="001D744C" w:rsidP="001D744C">
      <w:pPr>
        <w:spacing w:after="352" w:line="324" w:lineRule="exact"/>
        <w:ind w:left="20" w:right="20" w:firstLine="700"/>
        <w:rPr>
          <w:rFonts w:ascii="Times New Roman" w:hAnsi="Times New Roman" w:cs="Times New Roman"/>
        </w:rPr>
      </w:pPr>
      <w:r w:rsidRPr="001D744C">
        <w:rPr>
          <w:rFonts w:ascii="Times New Roman" w:hAnsi="Times New Roman" w:cs="Times New Roman"/>
        </w:rPr>
        <w:t>Часть 3 ст. 306 Уголовного кодекса Российской Федерации предусматривает уголовную ответственность за донос, соединенный с искусственным созданием доказательств обвинения, то есть за фальсификацию, имитацию доказательственных фактов, и наказание в виде принудительных работ на срок до 5 лет либо лишения свободы на срок до 6 лет.</w:t>
      </w:r>
    </w:p>
    <w:p w:rsidR="00855D2C" w:rsidRDefault="00855D2C" w:rsidP="001D744C"/>
    <w:p w:rsidR="001D744C" w:rsidRPr="001D744C" w:rsidRDefault="001D744C" w:rsidP="001D744C">
      <w:pPr>
        <w:rPr>
          <w:b/>
          <w:sz w:val="28"/>
          <w:szCs w:val="28"/>
        </w:rPr>
      </w:pPr>
      <w:r w:rsidRPr="001D744C">
        <w:rPr>
          <w:b/>
          <w:sz w:val="28"/>
          <w:szCs w:val="28"/>
        </w:rPr>
        <w:t xml:space="preserve">Прокурор района </w:t>
      </w:r>
      <w:r w:rsidRPr="001D744C">
        <w:rPr>
          <w:b/>
          <w:sz w:val="28"/>
          <w:szCs w:val="28"/>
        </w:rPr>
        <w:br/>
      </w:r>
      <w:r w:rsidRPr="001D744C">
        <w:rPr>
          <w:b/>
          <w:sz w:val="28"/>
          <w:szCs w:val="28"/>
        </w:rPr>
        <w:t>младший советник</w:t>
      </w:r>
      <w:r w:rsidRPr="001D744C">
        <w:rPr>
          <w:b/>
          <w:sz w:val="28"/>
          <w:szCs w:val="28"/>
        </w:rPr>
        <w:t xml:space="preserve"> юстиции                  </w:t>
      </w:r>
      <w:proofErr w:type="spellStart"/>
      <w:r w:rsidRPr="001D744C">
        <w:rPr>
          <w:b/>
          <w:sz w:val="28"/>
          <w:szCs w:val="28"/>
        </w:rPr>
        <w:t>Р.И.Исмаилов</w:t>
      </w:r>
      <w:proofErr w:type="spellEnd"/>
      <w:r w:rsidRPr="001D744C">
        <w:rPr>
          <w:b/>
          <w:sz w:val="28"/>
          <w:szCs w:val="28"/>
        </w:rPr>
        <w:t xml:space="preserve"> </w:t>
      </w:r>
    </w:p>
    <w:sectPr w:rsidR="001D744C" w:rsidRPr="001D744C">
      <w:type w:val="continuous"/>
      <w:pgSz w:w="11909" w:h="16838"/>
      <w:pgMar w:top="795" w:right="1276" w:bottom="79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49" w:rsidRDefault="003F1049">
      <w:r>
        <w:separator/>
      </w:r>
    </w:p>
  </w:endnote>
  <w:endnote w:type="continuationSeparator" w:id="0">
    <w:p w:rsidR="003F1049" w:rsidRDefault="003F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49" w:rsidRDefault="003F1049"/>
  </w:footnote>
  <w:footnote w:type="continuationSeparator" w:id="0">
    <w:p w:rsidR="003F1049" w:rsidRDefault="003F10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5D2C"/>
    <w:rsid w:val="001D744C"/>
    <w:rsid w:val="003F1049"/>
    <w:rsid w:val="008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349" w:lineRule="exact"/>
    </w:pPr>
    <w:rPr>
      <w:rFonts w:ascii="Times New Roman" w:eastAsia="Times New Roman" w:hAnsi="Times New Roman" w:cs="Times New Roman"/>
      <w:spacing w:val="10"/>
    </w:rPr>
  </w:style>
  <w:style w:type="character" w:customStyle="1" w:styleId="Exact">
    <w:name w:val="Основной текст Exact"/>
    <w:basedOn w:val="a0"/>
    <w:rsid w:val="001D74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349" w:lineRule="exact"/>
    </w:pPr>
    <w:rPr>
      <w:rFonts w:ascii="Times New Roman" w:eastAsia="Times New Roman" w:hAnsi="Times New Roman" w:cs="Times New Roman"/>
      <w:spacing w:val="10"/>
    </w:rPr>
  </w:style>
  <w:style w:type="character" w:customStyle="1" w:styleId="Exact">
    <w:name w:val="Основной текст Exact"/>
    <w:basedOn w:val="a0"/>
    <w:rsid w:val="001D74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Магомед Рамаев</cp:lastModifiedBy>
  <cp:revision>2</cp:revision>
  <dcterms:created xsi:type="dcterms:W3CDTF">2017-03-30T11:34:00Z</dcterms:created>
  <dcterms:modified xsi:type="dcterms:W3CDTF">2017-03-30T11:37:00Z</dcterms:modified>
</cp:coreProperties>
</file>