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BE" w:rsidRPr="00DC134A" w:rsidRDefault="000556BE" w:rsidP="000556BE">
      <w:pPr>
        <w:pStyle w:val="a3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                                                             </w:t>
      </w:r>
      <w:r w:rsidRPr="00C46098"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  <w:drawing>
          <wp:inline distT="0" distB="0" distL="0" distR="0" wp14:anchorId="5B8B6B32" wp14:editId="0E9C3B21">
            <wp:extent cx="1028700" cy="990600"/>
            <wp:effectExtent l="0" t="0" r="0" b="0"/>
            <wp:docPr id="1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6BE" w:rsidRPr="00CF4B8A" w:rsidRDefault="000556BE" w:rsidP="000556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sz w:val="30"/>
          <w:szCs w:val="30"/>
        </w:rPr>
        <w:t xml:space="preserve">                             </w:t>
      </w:r>
      <w:r w:rsidRPr="00CF4B8A">
        <w:rPr>
          <w:rFonts w:ascii="Times New Roman" w:eastAsia="Times New Roman" w:hAnsi="Times New Roman" w:cs="Times New Roman"/>
          <w:b/>
          <w:sz w:val="28"/>
          <w:szCs w:val="28"/>
        </w:rPr>
        <w:t>А Д М И Н И С Т Р А Ц И Я</w:t>
      </w:r>
    </w:p>
    <w:p w:rsidR="000556BE" w:rsidRPr="00CF4B8A" w:rsidRDefault="000556BE" w:rsidP="000556BE">
      <w:pPr>
        <w:pBdr>
          <w:bottom w:val="thinThickSmallGap" w:sz="24" w:space="1" w:color="auto"/>
        </w:pBd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B8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0556BE" w:rsidRPr="00CF4B8A" w:rsidRDefault="000556BE" w:rsidP="000556BE">
      <w:pPr>
        <w:pBdr>
          <w:bottom w:val="thinThickSmallGap" w:sz="24" w:space="1" w:color="auto"/>
        </w:pBd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B8A">
        <w:rPr>
          <w:rFonts w:ascii="Times New Roman" w:eastAsia="Times New Roman" w:hAnsi="Times New Roman" w:cs="Times New Roman"/>
          <w:b/>
          <w:sz w:val="28"/>
          <w:szCs w:val="28"/>
        </w:rPr>
        <w:t>РЕСПУБЛИКИ ДАГЕСТАН</w:t>
      </w:r>
    </w:p>
    <w:p w:rsidR="000556BE" w:rsidRPr="00C46098" w:rsidRDefault="000556BE" w:rsidP="00055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56BE" w:rsidRPr="00C46098" w:rsidRDefault="000556BE" w:rsidP="000556BE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46098">
        <w:rPr>
          <w:rFonts w:ascii="Times New Roman" w:eastAsia="Arial Unicode MS" w:hAnsi="Times New Roman" w:cs="Times New Roman"/>
          <w:b/>
          <w:bCs/>
          <w:sz w:val="28"/>
          <w:szCs w:val="28"/>
        </w:rPr>
        <w:t>ПОСТАНОВЛЕНИЕ</w:t>
      </w:r>
    </w:p>
    <w:p w:rsidR="000556BE" w:rsidRDefault="000556BE" w:rsidP="000556BE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0556BE" w:rsidRDefault="000556BE" w:rsidP="000556BE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0556BE" w:rsidRPr="00C46098" w:rsidRDefault="000556BE" w:rsidP="000556BE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0556BE" w:rsidRPr="00C46098" w:rsidRDefault="000556BE" w:rsidP="000556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04.02.2021 года                         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Кидеро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№06</w:t>
      </w:r>
    </w:p>
    <w:p w:rsidR="000556BE" w:rsidRPr="00C46098" w:rsidRDefault="000556BE" w:rsidP="00055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56BE" w:rsidRDefault="000556BE" w:rsidP="00055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создании единой К</w:t>
      </w:r>
      <w:r w:rsidRPr="00C46098">
        <w:rPr>
          <w:rFonts w:ascii="Times New Roman" w:eastAsia="Times New Roman" w:hAnsi="Times New Roman" w:cs="Times New Roman"/>
          <w:b/>
          <w:sz w:val="28"/>
          <w:szCs w:val="28"/>
        </w:rPr>
        <w:t>омиссии по размещению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заказов в сфере </w:t>
      </w:r>
    </w:p>
    <w:p w:rsidR="000556BE" w:rsidRDefault="000556BE" w:rsidP="00055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закупок, </w:t>
      </w:r>
      <w:r w:rsidRPr="00C46098">
        <w:rPr>
          <w:rFonts w:ascii="Times New Roman" w:eastAsia="Times New Roman" w:hAnsi="Times New Roman" w:cs="Times New Roman"/>
          <w:b/>
          <w:sz w:val="28"/>
          <w:szCs w:val="28"/>
        </w:rPr>
        <w:t>товаров, работ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Pr="00C46098">
        <w:rPr>
          <w:rFonts w:ascii="Times New Roman" w:eastAsia="Times New Roman" w:hAnsi="Times New Roman" w:cs="Times New Roman"/>
          <w:b/>
          <w:sz w:val="28"/>
          <w:szCs w:val="28"/>
        </w:rPr>
        <w:t>услуг для обеспечения муниципальных нужд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Цунтинский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</w:p>
    <w:p w:rsidR="000556BE" w:rsidRDefault="000556BE" w:rsidP="00055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Республики Дагестан</w:t>
      </w:r>
    </w:p>
    <w:p w:rsidR="000556BE" w:rsidRDefault="000556BE" w:rsidP="00055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6BE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A544D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05.04.2013 №44 –ФЗ «О контрактной системе в сфере закупок, товаров, работ, услуг для обеспечения государственных и муниципальных нужд»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44D6">
        <w:rPr>
          <w:rFonts w:ascii="Times New Roman" w:eastAsia="Times New Roman" w:hAnsi="Times New Roman" w:cs="Times New Roman"/>
          <w:sz w:val="28"/>
          <w:szCs w:val="28"/>
        </w:rPr>
        <w:t>размещении заказа путем проведения конкурса, аукциона, а также запроса котировок, руководствуясь Уставом муниципального района «</w:t>
      </w:r>
      <w:proofErr w:type="spellStart"/>
      <w:r w:rsidRPr="00A544D6">
        <w:rPr>
          <w:rFonts w:ascii="Times New Roman" w:eastAsia="Times New Roman" w:hAnsi="Times New Roman" w:cs="Times New Roman"/>
          <w:sz w:val="28"/>
          <w:szCs w:val="28"/>
        </w:rPr>
        <w:t>Цунтинский</w:t>
      </w:r>
      <w:proofErr w:type="spellEnd"/>
      <w:r w:rsidRPr="00A544D6">
        <w:rPr>
          <w:rFonts w:ascii="Times New Roman" w:eastAsia="Times New Roman" w:hAnsi="Times New Roman" w:cs="Times New Roman"/>
          <w:sz w:val="28"/>
          <w:szCs w:val="28"/>
        </w:rPr>
        <w:t xml:space="preserve"> район» Республики Дагестан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 н о в л я </w:t>
      </w:r>
      <w:r w:rsidRPr="00A544D6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A544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56BE" w:rsidRPr="00A544D6" w:rsidRDefault="000556BE" w:rsidP="00055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1.Создать на 2021 год единую комиссию</w:t>
      </w:r>
      <w:r w:rsidRPr="00173C1B">
        <w:rPr>
          <w:rFonts w:ascii="Times New Roman" w:eastAsia="Times New Roman" w:hAnsi="Times New Roman" w:cs="Times New Roman"/>
          <w:sz w:val="28"/>
          <w:szCs w:val="28"/>
        </w:rPr>
        <w:t xml:space="preserve"> по размещению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3C1B">
        <w:rPr>
          <w:rFonts w:ascii="Times New Roman" w:eastAsia="Times New Roman" w:hAnsi="Times New Roman" w:cs="Times New Roman"/>
          <w:sz w:val="28"/>
          <w:szCs w:val="28"/>
        </w:rPr>
        <w:t xml:space="preserve">заказов в сфере закупок, товаров,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 и </w:t>
      </w:r>
      <w:r w:rsidRPr="00173C1B">
        <w:rPr>
          <w:rFonts w:ascii="Times New Roman" w:eastAsia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 xml:space="preserve">путем проведения конкурсов, аукционов, запросов котировок, запросов предложений </w:t>
      </w:r>
      <w:r>
        <w:rPr>
          <w:rFonts w:ascii="Times New Roman" w:eastAsia="Times New Roman" w:hAnsi="Times New Roman" w:cs="Times New Roman"/>
          <w:sz w:val="28"/>
          <w:szCs w:val="28"/>
        </w:rPr>
        <w:t>для обеспечения</w:t>
      </w:r>
      <w:r w:rsidRPr="00173C1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нужд администрации муниципального района «</w:t>
      </w:r>
      <w:proofErr w:type="spellStart"/>
      <w:r w:rsidRPr="00173C1B">
        <w:rPr>
          <w:rFonts w:ascii="Times New Roman" w:eastAsia="Times New Roman" w:hAnsi="Times New Roman" w:cs="Times New Roman"/>
          <w:sz w:val="28"/>
          <w:szCs w:val="28"/>
        </w:rPr>
        <w:t>Цунтинский</w:t>
      </w:r>
      <w:proofErr w:type="spellEnd"/>
      <w:r w:rsidRPr="00173C1B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 Дагестан</w:t>
      </w:r>
    </w:p>
    <w:p w:rsidR="000556BE" w:rsidRDefault="000556BE" w:rsidP="00055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544D6">
        <w:rPr>
          <w:rFonts w:ascii="Times New Roman" w:eastAsia="Times New Roman" w:hAnsi="Times New Roman" w:cs="Times New Roman"/>
          <w:sz w:val="28"/>
          <w:szCs w:val="28"/>
        </w:rPr>
        <w:t>.Утвердить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прилагаемые:</w:t>
      </w:r>
    </w:p>
    <w:p w:rsidR="000556BE" w:rsidRDefault="000556BE" w:rsidP="00055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A544D6">
        <w:rPr>
          <w:rFonts w:ascii="Times New Roman" w:eastAsia="Times New Roman" w:hAnsi="Times New Roman" w:cs="Times New Roman"/>
          <w:sz w:val="28"/>
          <w:szCs w:val="28"/>
        </w:rPr>
        <w:t>остав единой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омиссии по размещению </w:t>
      </w:r>
      <w:r w:rsidRPr="00A544D6">
        <w:rPr>
          <w:rFonts w:ascii="Times New Roman" w:eastAsia="Times New Roman" w:hAnsi="Times New Roman" w:cs="Times New Roman"/>
          <w:sz w:val="28"/>
          <w:szCs w:val="28"/>
        </w:rPr>
        <w:t>заказов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сфере закупок, товаров, работ и </w:t>
      </w:r>
      <w:r w:rsidRPr="00A544D6">
        <w:rPr>
          <w:rFonts w:ascii="Times New Roman" w:eastAsia="Times New Roman" w:hAnsi="Times New Roman" w:cs="Times New Roman"/>
          <w:sz w:val="28"/>
          <w:szCs w:val="28"/>
        </w:rPr>
        <w:t>услуг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обеспечения </w:t>
      </w:r>
      <w:r w:rsidRPr="00A544D6">
        <w:rPr>
          <w:rFonts w:ascii="Times New Roman" w:eastAsia="Times New Roman" w:hAnsi="Times New Roman" w:cs="Times New Roman"/>
          <w:sz w:val="28"/>
          <w:szCs w:val="28"/>
        </w:rPr>
        <w:t>муни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ципальных нужд администрации </w:t>
      </w:r>
      <w:r w:rsidRPr="00A544D6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A544D6">
        <w:rPr>
          <w:rFonts w:ascii="Times New Roman" w:eastAsia="Times New Roman" w:hAnsi="Times New Roman" w:cs="Times New Roman"/>
          <w:sz w:val="28"/>
          <w:szCs w:val="28"/>
        </w:rPr>
        <w:t>Цунтинский</w:t>
      </w:r>
      <w:proofErr w:type="spellEnd"/>
      <w:r w:rsidRPr="00A544D6">
        <w:rPr>
          <w:rFonts w:ascii="Times New Roman" w:eastAsia="Times New Roman" w:hAnsi="Times New Roman" w:cs="Times New Roman"/>
          <w:sz w:val="28"/>
          <w:szCs w:val="28"/>
        </w:rPr>
        <w:t xml:space="preserve"> район» Республики Дагестан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56BE" w:rsidRPr="00A544D6" w:rsidRDefault="000556BE" w:rsidP="00055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D6">
        <w:rPr>
          <w:rFonts w:ascii="Times New Roman" w:eastAsia="Times New Roman" w:hAnsi="Times New Roman" w:cs="Times New Roman"/>
          <w:sz w:val="28"/>
          <w:szCs w:val="28"/>
        </w:rPr>
        <w:t>Положение о единой комиссии по размещению заказов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сфере закупок, товаров, работ и </w:t>
      </w:r>
      <w:r w:rsidRPr="00A544D6">
        <w:rPr>
          <w:rFonts w:ascii="Times New Roman" w:eastAsia="Times New Roman" w:hAnsi="Times New Roman" w:cs="Times New Roman"/>
          <w:sz w:val="28"/>
          <w:szCs w:val="28"/>
        </w:rPr>
        <w:t xml:space="preserve">услуг для 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нужд администрации </w:t>
      </w:r>
      <w:r w:rsidRPr="00A544D6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A544D6">
        <w:rPr>
          <w:rFonts w:ascii="Times New Roman" w:eastAsia="Times New Roman" w:hAnsi="Times New Roman" w:cs="Times New Roman"/>
          <w:sz w:val="28"/>
          <w:szCs w:val="28"/>
        </w:rPr>
        <w:t>Цунтинский</w:t>
      </w:r>
      <w:proofErr w:type="spellEnd"/>
      <w:r w:rsidRPr="00A544D6">
        <w:rPr>
          <w:rFonts w:ascii="Times New Roman" w:eastAsia="Times New Roman" w:hAnsi="Times New Roman" w:cs="Times New Roman"/>
          <w:sz w:val="28"/>
          <w:szCs w:val="28"/>
        </w:rPr>
        <w:t xml:space="preserve"> район» Республики Дагестан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56BE" w:rsidRPr="00A544D6" w:rsidRDefault="000556BE" w:rsidP="00055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</w:t>
      </w:r>
      <w:r w:rsidRPr="00A544D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газете «Дидойские вести» и </w:t>
      </w:r>
      <w:r w:rsidRPr="00A544D6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544D6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544D6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района «</w:t>
      </w:r>
      <w:proofErr w:type="spellStart"/>
      <w:r w:rsidRPr="00A544D6">
        <w:rPr>
          <w:rFonts w:ascii="Times New Roman" w:eastAsia="Times New Roman" w:hAnsi="Times New Roman" w:cs="Times New Roman"/>
          <w:sz w:val="28"/>
          <w:szCs w:val="28"/>
        </w:rPr>
        <w:t>Цунтинский</w:t>
      </w:r>
      <w:proofErr w:type="spellEnd"/>
      <w:r w:rsidRPr="00A544D6">
        <w:rPr>
          <w:rFonts w:ascii="Times New Roman" w:eastAsia="Times New Roman" w:hAnsi="Times New Roman" w:cs="Times New Roman"/>
          <w:sz w:val="28"/>
          <w:szCs w:val="28"/>
        </w:rPr>
        <w:t xml:space="preserve"> район» Республики Дагестан.</w:t>
      </w:r>
    </w:p>
    <w:p w:rsidR="000556BE" w:rsidRPr="00A72AF8" w:rsidRDefault="000556BE" w:rsidP="00055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544D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 исполнения настоящего постановление возложить на заместителя главы 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район-Магомедова М.А</w:t>
      </w:r>
      <w:r w:rsidRPr="00A544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56BE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6BE" w:rsidRPr="00173C1B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о.главы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М. Магомедов</w:t>
      </w:r>
    </w:p>
    <w:p w:rsidR="000556BE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BE" w:rsidRPr="000B620A" w:rsidRDefault="000556BE" w:rsidP="00055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0B620A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0556BE" w:rsidRPr="000B620A" w:rsidRDefault="000556BE" w:rsidP="000556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20A">
        <w:rPr>
          <w:rFonts w:ascii="Times New Roman" w:eastAsia="Times New Roman" w:hAnsi="Times New Roman" w:cs="Times New Roman"/>
          <w:b/>
          <w:sz w:val="24"/>
          <w:szCs w:val="24"/>
        </w:rPr>
        <w:t xml:space="preserve"> к постановлению администрации </w:t>
      </w:r>
    </w:p>
    <w:p w:rsidR="000556BE" w:rsidRDefault="000556BE" w:rsidP="000556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20A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«</w:t>
      </w:r>
      <w:proofErr w:type="spellStart"/>
      <w:r w:rsidRPr="000B620A">
        <w:rPr>
          <w:rFonts w:ascii="Times New Roman" w:eastAsia="Times New Roman" w:hAnsi="Times New Roman" w:cs="Times New Roman"/>
          <w:b/>
          <w:sz w:val="24"/>
          <w:szCs w:val="24"/>
        </w:rPr>
        <w:t>Цунтинский</w:t>
      </w:r>
      <w:proofErr w:type="spellEnd"/>
      <w:r w:rsidRPr="000B620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</w:t>
      </w:r>
    </w:p>
    <w:p w:rsidR="000556BE" w:rsidRDefault="000556BE" w:rsidP="000556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20A">
        <w:rPr>
          <w:rFonts w:ascii="Times New Roman" w:eastAsia="Times New Roman" w:hAnsi="Times New Roman" w:cs="Times New Roman"/>
          <w:b/>
          <w:sz w:val="24"/>
          <w:szCs w:val="24"/>
        </w:rPr>
        <w:t>Республики Дагестан</w:t>
      </w:r>
    </w:p>
    <w:p w:rsidR="000556BE" w:rsidRPr="000B620A" w:rsidRDefault="000556BE" w:rsidP="000556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04.02.2021г.</w:t>
      </w:r>
      <w:r w:rsidRPr="000B620A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06</w:t>
      </w:r>
    </w:p>
    <w:p w:rsidR="000556BE" w:rsidRPr="00C46098" w:rsidRDefault="000556BE" w:rsidP="000556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BE" w:rsidRPr="00C46098" w:rsidRDefault="000556BE" w:rsidP="00055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 К</w:t>
      </w:r>
      <w:r w:rsidRPr="00C46098">
        <w:rPr>
          <w:rFonts w:ascii="Times New Roman" w:eastAsia="Times New Roman" w:hAnsi="Times New Roman" w:cs="Times New Roman"/>
          <w:b/>
          <w:sz w:val="28"/>
          <w:szCs w:val="28"/>
        </w:rPr>
        <w:t>омиссии по размещению</w:t>
      </w:r>
    </w:p>
    <w:p w:rsidR="000556BE" w:rsidRPr="00C46098" w:rsidRDefault="000556BE" w:rsidP="00055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b/>
          <w:sz w:val="28"/>
          <w:szCs w:val="28"/>
        </w:rPr>
        <w:t>заказов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сфере закупок, товаров, работ и </w:t>
      </w:r>
      <w:r w:rsidRPr="00C46098">
        <w:rPr>
          <w:rFonts w:ascii="Times New Roman" w:eastAsia="Times New Roman" w:hAnsi="Times New Roman" w:cs="Times New Roman"/>
          <w:b/>
          <w:sz w:val="28"/>
          <w:szCs w:val="28"/>
        </w:rPr>
        <w:t>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Цунтинский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BE" w:rsidRPr="00C46098" w:rsidRDefault="000556BE" w:rsidP="00055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6BE" w:rsidRPr="00C46098" w:rsidRDefault="000556BE" w:rsidP="00055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6BE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BE" w:rsidRPr="00C46098" w:rsidRDefault="000556BE" w:rsidP="000556BE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Магомедов М.А</w:t>
      </w:r>
      <w:r w:rsidRPr="00C4609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заместитель </w:t>
      </w:r>
      <w:r w:rsidRPr="00C46098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4609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Республики Дагестан</w:t>
      </w:r>
    </w:p>
    <w:p w:rsidR="000556BE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BE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Магомедов М.А.- Контрактный управляющий МКУ «УСЖКХ»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Абдулкадыров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Ш.И.</w:t>
      </w:r>
      <w:r w:rsidRPr="00C4609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обеспечения МКУ «УСЖКХ» </w:t>
      </w:r>
      <w:r w:rsidRPr="00C460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Республики Дагестан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Алиев А.А. – Руководитель МКУ «СМИ и ИТО </w:t>
      </w:r>
      <w:r w:rsidRPr="00C460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Республики Дагестан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BE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BE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BE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BE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BE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BE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BE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BE" w:rsidRDefault="000556BE" w:rsidP="000556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6BE" w:rsidRDefault="000556BE" w:rsidP="000556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6BE" w:rsidRDefault="000556BE" w:rsidP="00055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6BE" w:rsidRDefault="000556BE" w:rsidP="00055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6BE" w:rsidRDefault="000556BE" w:rsidP="00055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6BE" w:rsidRDefault="000556BE" w:rsidP="00055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6BE" w:rsidRDefault="000556BE" w:rsidP="000556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6BE" w:rsidRDefault="000556BE" w:rsidP="000556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6BE" w:rsidRPr="00E738AA" w:rsidRDefault="000556BE" w:rsidP="000556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8AA">
        <w:rPr>
          <w:rFonts w:ascii="Times New Roman" w:eastAsia="Times New Roman" w:hAnsi="Times New Roman" w:cs="Times New Roman"/>
          <w:b/>
          <w:sz w:val="24"/>
          <w:szCs w:val="24"/>
        </w:rPr>
        <w:t>Приложение 2</w:t>
      </w:r>
    </w:p>
    <w:p w:rsidR="000556BE" w:rsidRPr="000B620A" w:rsidRDefault="000556BE" w:rsidP="000556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20A">
        <w:rPr>
          <w:rFonts w:ascii="Times New Roman" w:eastAsia="Times New Roman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0556BE" w:rsidRDefault="000556BE" w:rsidP="000556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20A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«</w:t>
      </w:r>
      <w:proofErr w:type="spellStart"/>
      <w:r w:rsidRPr="000B620A">
        <w:rPr>
          <w:rFonts w:ascii="Times New Roman" w:eastAsia="Times New Roman" w:hAnsi="Times New Roman" w:cs="Times New Roman"/>
          <w:b/>
          <w:sz w:val="24"/>
          <w:szCs w:val="24"/>
        </w:rPr>
        <w:t>Цунтинский</w:t>
      </w:r>
      <w:proofErr w:type="spellEnd"/>
      <w:r w:rsidRPr="000B620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</w:t>
      </w:r>
    </w:p>
    <w:p w:rsidR="000556BE" w:rsidRDefault="000556BE" w:rsidP="000556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20A">
        <w:rPr>
          <w:rFonts w:ascii="Times New Roman" w:eastAsia="Times New Roman" w:hAnsi="Times New Roman" w:cs="Times New Roman"/>
          <w:b/>
          <w:sz w:val="24"/>
          <w:szCs w:val="24"/>
        </w:rPr>
        <w:t xml:space="preserve">Республики Дагестан </w:t>
      </w:r>
    </w:p>
    <w:p w:rsidR="000556BE" w:rsidRPr="000B620A" w:rsidRDefault="000556BE" w:rsidP="000556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от04.02.2021г. №06</w:t>
      </w:r>
    </w:p>
    <w:p w:rsidR="000556BE" w:rsidRPr="00C46098" w:rsidRDefault="000556BE" w:rsidP="000556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6BE" w:rsidRPr="00C46098" w:rsidRDefault="000556BE" w:rsidP="000556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56BE" w:rsidRPr="005149F8" w:rsidRDefault="000556BE" w:rsidP="000556B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9F8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0556BE" w:rsidRPr="005149F8" w:rsidRDefault="000556BE" w:rsidP="00055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единой К</w:t>
      </w:r>
      <w:r w:rsidRPr="005149F8">
        <w:rPr>
          <w:rFonts w:ascii="Times New Roman" w:eastAsia="Times New Roman" w:hAnsi="Times New Roman" w:cs="Times New Roman"/>
          <w:b/>
          <w:sz w:val="28"/>
          <w:szCs w:val="28"/>
        </w:rPr>
        <w:t>омиссии по размещению заказов в сфере закупок, товаров, работ, услуг для обеспечения государственных и муниципальных нужд администрации муниципального района «</w:t>
      </w:r>
      <w:proofErr w:type="spellStart"/>
      <w:r w:rsidRPr="005149F8">
        <w:rPr>
          <w:rFonts w:ascii="Times New Roman" w:eastAsia="Times New Roman" w:hAnsi="Times New Roman" w:cs="Times New Roman"/>
          <w:b/>
          <w:sz w:val="28"/>
          <w:szCs w:val="28"/>
        </w:rPr>
        <w:t>Цунтинский</w:t>
      </w:r>
      <w:proofErr w:type="spellEnd"/>
      <w:r w:rsidRPr="005149F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</w:p>
    <w:p w:rsidR="000556BE" w:rsidRPr="005149F8" w:rsidRDefault="000556BE" w:rsidP="00055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9F8">
        <w:rPr>
          <w:rFonts w:ascii="Times New Roman" w:eastAsia="Times New Roman" w:hAnsi="Times New Roman" w:cs="Times New Roman"/>
          <w:b/>
          <w:sz w:val="28"/>
          <w:szCs w:val="28"/>
        </w:rPr>
        <w:t>Республики Дагестан</w:t>
      </w:r>
    </w:p>
    <w:p w:rsidR="000556BE" w:rsidRPr="00C46098" w:rsidRDefault="000556BE" w:rsidP="00055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56BE" w:rsidRPr="00F02FDE" w:rsidRDefault="000556BE" w:rsidP="000556B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FDE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C46098">
        <w:rPr>
          <w:rFonts w:ascii="Times New Roman" w:eastAsia="Times New Roman" w:hAnsi="Times New Roman" w:cs="Times New Roman"/>
          <w:sz w:val="28"/>
          <w:szCs w:val="28"/>
        </w:rPr>
        <w:t xml:space="preserve">Настоящее  Положение о Единой комиссии в сфере закупок товаров, работ, услуг для обеспечения муниципальных нужд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Республики Дагестан</w:t>
      </w:r>
      <w:r w:rsidRPr="00C46098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 определяет понятие, цели создания, функции, состав и порядок деятельности Единой комиссии по размещению заказов  в сфере закупок, товаров, работ, услуг для обеспечения государственных и муниципальных нужд (далее – Единая комиссия) путем проведения торгов в форме открытого конкурса, открытого аукциона, открытого аукциона в электронной форме, также без проведения торгов путем запроса котировок или размещения заказа у единственного поставщика в установленном законодательством Российской Федерации порядке.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 xml:space="preserve">1.2. Процедуры размещения заказов в сфере закупок товаров, работ, услуг для обеспечения муниципальных нужд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Республики Дагестан </w:t>
      </w:r>
      <w:r w:rsidRPr="00C46098">
        <w:rPr>
          <w:rFonts w:ascii="Times New Roman" w:eastAsia="Times New Roman" w:hAnsi="Times New Roman" w:cs="Times New Roman"/>
          <w:sz w:val="28"/>
          <w:szCs w:val="28"/>
        </w:rPr>
        <w:t>(далее - заказчик) проводятся самим заказчиком, при этом заказчик вправе привлечь на основе договора   Специализированную организацию для осуществления отдельных функций по проведению процедур размещения заказов. Специализированная организация привлекается заказчиком с соблюдением процедур,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BE" w:rsidRPr="00F02FDE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F02FDE">
        <w:rPr>
          <w:rFonts w:ascii="Times New Roman" w:eastAsia="Times New Roman" w:hAnsi="Times New Roman" w:cs="Times New Roman"/>
          <w:b/>
          <w:sz w:val="28"/>
          <w:szCs w:val="28"/>
        </w:rPr>
        <w:t xml:space="preserve"> 2. Правовое регулирование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C46098">
        <w:rPr>
          <w:rFonts w:ascii="Times New Roman" w:eastAsia="Times New Roman" w:hAnsi="Times New Roman" w:cs="Times New Roman"/>
          <w:sz w:val="28"/>
          <w:szCs w:val="28"/>
        </w:rPr>
        <w:t xml:space="preserve">Единая комиссия в своей деятельности руководствуется Гражданским кодексом Российской Федерации, Бюджетным кодексом Российской Федерации, Федеральным законом от 05.04.2013 N 44-ФЗ «О контрактной системе в сфере закупок товаров, работ, услуг для обеспечения государственных и муниципальных нужд», иными федеральными законами, нормативными правовыми актами Правительства Российской Федерации, нормативно-правовыми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Республики Дагестан</w:t>
      </w:r>
      <w:r w:rsidRPr="00C46098">
        <w:rPr>
          <w:rFonts w:ascii="Times New Roman" w:eastAsia="Times New Roman" w:hAnsi="Times New Roman" w:cs="Times New Roman"/>
          <w:sz w:val="28"/>
          <w:szCs w:val="28"/>
        </w:rPr>
        <w:t xml:space="preserve">, нормативными </w:t>
      </w:r>
      <w:r w:rsidRPr="00C460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правовыми актами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Республики Дагестан </w:t>
      </w:r>
      <w:r w:rsidRPr="00C46098">
        <w:rPr>
          <w:rFonts w:ascii="Times New Roman" w:eastAsia="Times New Roman" w:hAnsi="Times New Roman" w:cs="Times New Roman"/>
          <w:sz w:val="28"/>
          <w:szCs w:val="28"/>
        </w:rPr>
        <w:t>и настоящим положением.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BE" w:rsidRPr="00F02FDE" w:rsidRDefault="000556BE" w:rsidP="000556B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FDE">
        <w:rPr>
          <w:rFonts w:ascii="Times New Roman" w:eastAsia="Times New Roman" w:hAnsi="Times New Roman" w:cs="Times New Roman"/>
          <w:b/>
          <w:sz w:val="28"/>
          <w:szCs w:val="28"/>
        </w:rPr>
        <w:t>3. Цели и задачи Единой комиссии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3.1. Единая комиссия создается в целях: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3.1.1. Определения участников и победителей конкурсов на право заключения муниципальных контрактов на поставки товаров, выполнение работ, оказание услуг для нужд Заказчика.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3.1.2. Определения участников, подведения итогов аукционов на заключение муниципальных контрактов на поставки товаров, выполнение работ, оказание услуг для нужд Заказчика.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3.1.3. Подведения итогов и определения победителей при размещении муниципальных заказов путем запроса котировок на поставки товаров, выполнение работ, услуг для нужд Заказчика.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3.1.4. Составления перечня поставщиков, квалификация которых соответствует предъявляемым требованиям и которые могут в возможно короткий срок без предварительной оплаты и (или) с отсрочкой платежа осуществить поставки необходимых товаров, выполнение работ, оказание услуг (в случаях размещения заказов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3.2. Исходя из целей деятельности Единой комиссии, определенных настоящим положением, в задачи единой комиссии входит: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3.2.1. Обеспечение объективности при рассмотрении, сопоставлении и оценке заявок на участие в торгах,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3.2.2. Обеспечение объективности при рассмотрении и оценке котировочных заявок, поданных на бумажном носителе либо поданных в форме электронных документов;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3.2.3. Обеспечение эффективности и экономности использования бюджетных средств.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 xml:space="preserve">3.2.4. Соблюдение принципов публичности, прозрачности, </w:t>
      </w:r>
      <w:proofErr w:type="spellStart"/>
      <w:r w:rsidRPr="00C46098">
        <w:rPr>
          <w:rFonts w:ascii="Times New Roman" w:eastAsia="Times New Roman" w:hAnsi="Times New Roman" w:cs="Times New Roman"/>
          <w:sz w:val="28"/>
          <w:szCs w:val="28"/>
        </w:rPr>
        <w:t>конкурентности</w:t>
      </w:r>
      <w:proofErr w:type="spellEnd"/>
      <w:r w:rsidRPr="00C46098">
        <w:rPr>
          <w:rFonts w:ascii="Times New Roman" w:eastAsia="Times New Roman" w:hAnsi="Times New Roman" w:cs="Times New Roman"/>
          <w:sz w:val="28"/>
          <w:szCs w:val="28"/>
        </w:rPr>
        <w:t>, равных условий и не дискриминации при размещении заказов.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3.2.5. Устранение возможностей злоупотребления и коррупции при размещении заказов.</w:t>
      </w:r>
    </w:p>
    <w:p w:rsidR="000556BE" w:rsidRDefault="000556BE" w:rsidP="00055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6BE" w:rsidRPr="00F02FDE" w:rsidRDefault="000556BE" w:rsidP="00055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FDE">
        <w:rPr>
          <w:rFonts w:ascii="Times New Roman" w:eastAsia="Times New Roman" w:hAnsi="Times New Roman" w:cs="Times New Roman"/>
          <w:b/>
          <w:sz w:val="28"/>
          <w:szCs w:val="28"/>
        </w:rPr>
        <w:t>4. Порядок формирования Единой комиссии</w:t>
      </w:r>
    </w:p>
    <w:p w:rsidR="000556BE" w:rsidRPr="00C46098" w:rsidRDefault="000556BE" w:rsidP="000556B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 </w:t>
      </w:r>
      <w:r w:rsidRPr="00C46098">
        <w:rPr>
          <w:rFonts w:ascii="Times New Roman" w:eastAsia="Times New Roman" w:hAnsi="Times New Roman" w:cs="Times New Roman"/>
          <w:sz w:val="28"/>
          <w:szCs w:val="28"/>
        </w:rPr>
        <w:t xml:space="preserve">Единая комиссия является коллегиальным органом Заказчика, созданным на постоянной основе и сформированным в соответствии с требованиями Федерального закона Российской Федерации от 05.04.2013г. N 44-ФЗ «О </w:t>
      </w:r>
      <w:r w:rsidRPr="00C46098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нужд».</w:t>
      </w:r>
    </w:p>
    <w:p w:rsidR="000556BE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ab/>
      </w:r>
      <w:r w:rsidRPr="00C46098">
        <w:rPr>
          <w:rFonts w:ascii="Times New Roman" w:eastAsia="Times New Roman" w:hAnsi="Times New Roman" w:cs="Times New Roman"/>
          <w:sz w:val="28"/>
          <w:szCs w:val="28"/>
        </w:rPr>
        <w:tab/>
      </w:r>
      <w:r w:rsidRPr="00C46098">
        <w:rPr>
          <w:rFonts w:ascii="Times New Roman" w:eastAsia="Times New Roman" w:hAnsi="Times New Roman" w:cs="Times New Roman"/>
          <w:sz w:val="28"/>
          <w:szCs w:val="28"/>
        </w:rPr>
        <w:tab/>
      </w:r>
      <w:r w:rsidRPr="00C4609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56BE" w:rsidRPr="00F02FDE" w:rsidRDefault="000556BE" w:rsidP="00055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FDE">
        <w:rPr>
          <w:rFonts w:ascii="Times New Roman" w:eastAsia="Times New Roman" w:hAnsi="Times New Roman" w:cs="Times New Roman"/>
          <w:b/>
          <w:sz w:val="28"/>
          <w:szCs w:val="28"/>
        </w:rPr>
        <w:t>5. Функции Единой комиссии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5.1. Основными функциями Единой комиссии являются: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5.1.1. Вскрытие конвертов с заявками на участие в конкурсе и открытие доступа к поданным в форме электронных документов заявкам на участие в конкурсе.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5.1.2. Рассмотрение, оценка и сопоставление заявок на участие в конкурсе.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5.1.3. Определение победителя конкурса.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5.1.4.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(далее - протокол вскрытия конвертов), протокола рассмотрения заявок на участие в конкурсе и протокола оценки и сопоставления заявок на участие в конкурсе.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5.1.5. Рассмотрение заявок на участие в открытом аукционе.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5.1.6. Отбор участников открытого аукциона.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5.1.7. Ведение протокола рассмотрения заявок на участие в открытом аукционе.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5.1.8. Рассмотрение первых и вторых частей заявок на участие в открытом аукционе в электронной форме.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5.1.9. Ведение протокола рассмотрения заявок на участие в открытом аукционе в электронной форме и протокола подведения итогов открытого аукциона в электронной форме.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5.1.10. Проведение предварительного отбора участников размещения заказа, квалификация которых соответствует предъявляемым требованиям и которые могут в возможно короткий срок без предварительной оплаты и (или) с отсрочкой платежа осуществить поставки необходимых товаров, выполнение работ, оказание услуг, в случаях размещения заказов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характера) (далее - предварительный отбор).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5.1.11. Ведение протокола рассмотрения заявок на участие в предварительном отборе.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5.1.12. Составление перечня поставщиков, включающего в себя участников размещения заказа, прошедших предварительный отбор (далее - перечень поставщиков).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5.1.13. Рассмотрение и оценка котировочных заявок.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5.1.14. Подведение итогов и определение победителя в проведении запроса котировок.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5.1.15. Ведение протокола рассмотрения и оценки котировочных заявок.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BE" w:rsidRPr="00F02FDE" w:rsidRDefault="000556BE" w:rsidP="000556BE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FDE">
        <w:rPr>
          <w:rFonts w:ascii="Times New Roman" w:eastAsia="Times New Roman" w:hAnsi="Times New Roman" w:cs="Times New Roman"/>
          <w:b/>
          <w:sz w:val="28"/>
          <w:szCs w:val="28"/>
        </w:rPr>
        <w:t>6. Права и обязанности Единой комиссии, ее отдельных членов</w:t>
      </w:r>
    </w:p>
    <w:p w:rsidR="000556BE" w:rsidRPr="00C46098" w:rsidRDefault="000556BE" w:rsidP="000556B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6.1. Единая комиссия обязана: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lastRenderedPageBreak/>
        <w:t>6.1.1. Проверять соответствие участников размещения заказа предъявляемым к ним требованиям, установленным законодательством Российской Федерации и конкурсной документацией, документацией об открытом аукционе, открытом аукционе в электронной форме и запросом котировок.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6.1.2. Не допускать участника размещения заказа к участию в конкурсе, в открытом аукционе, в открытом аукционе в электронной форме или запросе котировок в случаях, установленных законодательством Российской Федерации о размещении заказов.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6.1.3. Исполнять предписания уполномоченных на осуществление контроля в сфере размещения заказов органов власти об устранении выявленных ими нарушений законодательства Российской Федерации и (или) иных нормативных правовых актов Российской Федерации о размещении заказов.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6.1.4. Непосредственно перед вскрытием конвертов с заявками на участие в конкурсе и открытия доступа к поданным в форме электронных документов заявкам на участие в конкурсе, но не раньше времени, указанного в извещении о проведении конкурса и конкурсной документации,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6.1.5. Оценивать и сопоставлять заявки на участие в конкурсе в установленном порядке в соответствии с критериями, указанными в извещении о проведении конкурса и конкурсной документации.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6.1.6. Учитывать преимущества в пользу заявок на участие в конкурсе, поданных от имени учреждений уголовно-исполнительной системы и (или) организаций инвалидов в случае, если в извещении о проведении конкурса содержалось указание на такие преимущества.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6.1.7. Не проводить переговоры с участниками размещения заказа до проведения конкурса и (или) во время проведения процедур размещения заказов, кроме случаев обмена информацией, прямо предусмотренных законодательством Российской Федерации и конкурсной документацией.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6.2. Единая комиссия вправе: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6.2.1. В случаях, предусмотренных законодательством РФ о размещении заказов, отстранять участников размещения заказа от участия в процедурах размещения заказов на любом этапе их проведения.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6.2.2. Привлекать независимых экспертов для проверки соответствия качества поставляемых товаров, выполняемых работ, оказываемых услуг требованиям, установленным контрактом.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6.3. Члены единой комиссии обязаны: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6.3.1. Знать и руководствоваться в своей деятельности требованиями законодательства Российской Федерации и настоящего положения.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lastRenderedPageBreak/>
        <w:t>6.3.2. Лично присутствовать на заседаниях Единой комиссии,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6.3.3. Соблюдать правила рассмотрения, оценки и сопоставления заявок на участие в конкурсе.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6.3.4. Соблюдать правила рассмотрения заявок на участие и отбора участников в открытом аукционе, открытом аукционе в электронной форме открытого аукциона.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6.3.5. Соблюдать правила рассмотрения и оценки котировочных заявок.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6.3.6. Не допускать разглашения сведений, ставших им известными в ходе проведения процедур размещения заказов, кроме случаев, прямо предусмотренных законодательством Российской Федерации.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6.3.7. Подписывать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конкурсе; протокол рассмотрения заявок на участие в конкурсе; протокол оценки и сопоставления заявок на участие в конкурсе; протокол рассмотрения первых частей заявок на участие в аукционе в электронной форме; протокол подведения итогов аукциона в электронной форме; протокол рассмотрения и оценки котировочных заявок.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6.3.8. Принимать участие в определении победителя конкурса или запроса котировок, в том числе путем обсуждения и голосования.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6.3.9. Осуществлять иные действия в соответствии с законодательством Российской Федерации и настоящим положением.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6.4. Члены Единой комиссии вправе: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6.4.1. Знакомиться со всеми представленными на рассмотрение документами и сведениями, составляющими заявку на участие в конкурсе или в открытом аукционе, открытом аукционе в электронной форме, запросе котировок.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6.4.2. Выступать по вопросам повестки дня на заседаниях единой комиссии.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6.4.3. Проверять правильность содержания протокола рассмотрения заявок на участие в конкурсе, протокола рассмотрения заявок на участие в открытом аукционе, протокола рассмотрения заявок на участие в открытом аукционе в электронной форме, протокола подведения итогов открытого аукциона в электронной форме, протокола рассмотрения и оценки котировочных заявок и протокола рассмотрения заявок на участие в предварительном отборе, в том числе правильность отражения в этих протоколах своего выступления.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6.4.4. Письменно излагать свое особое мнение, которое прикладывается к протоколу вскрытия конвертов, протоколу рассмотрения заявок на участие в конкурсе, протоколу оценки и сопоставления заявок на участие в конкурсе, протоколу рассмотрения заявок на участие в открытом аукционе, протоколу открытого аукциона, протоколу рассмотрения заявок на участие в открытом аукционе в электронной форме, протоколу подведения итогов открытого аукциона в электронной форме, протоколу, рассмотрения и оценки котировочных заявок или к протоколу рассмотрения заявок на участие в предварительном отборе, в зависимости от того, по какому вопросу оно излагается.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6.5. Полномочия членов единой комиссии: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6.5.1. Присутствуют на заседаниях Единой комиссии и принимают решения по вопросам, отнесенным к компетенции Единой комиссии настоящим положением и законодательством Российской Федерации.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6.5.2. Осуществляют рассмотрение, оценку и сопоставление заявок на участие в конкурсе, рассмотрение заявок на участие в открытом аукционе и отбор участников открытого аукциона, рассмотрение первых и вторых частей заявок на участие в открытом аукционе в электронной форме и отбор участников открытого аукциона в электронной форме, предварительный отбор участников размещения заказа, рассмотрение и оценку котировочных заявок, в соответствии с требованиями действующего законодательства, конкурсной документации, документации об аукционе или запроса котировок соответственно и настоящего Положения.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6.5.3. Подписывают протокол вскрытия конвертов, протокол рассмотрения заявок на участие в конкурсе и протокол оценки и сопоставления заявок на участие в конкурсе; протокол рассмотрения заявок на участие в открытом аукционе, протокол открытого аукциона, протокол рассмотрения заявок на участие в открытом аукционе в электронной форме, протокол подведения итогов открытого аукциона в электронной форме, протокол рассмотрения заявок на участие в предварительном отборе и протокол рассмотрения и оценки котировочных заявок.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6.5.4. Принимают участие в определении победителя конкурса или запроса котировок, в том числе путем обсуждения и голосования.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6.5.5. Осуществляют иные действия в соответствии с законодательством Российской Федерации и настоящим положением.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6.5.6. Осуществляют иные действия в соответствии с законодательством Российской Федерации и настоящим положением.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6.6. Полномочия председателя Единой комиссии: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6.6.1. Осуществляет общее руководство работой Единой комиссии и обеспечивает выполнение настоящего положения;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6.6.2. Объявляет заседание правомочным или выносит решение о его переносе из-за отсутствия необходимого количества членов.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6.6.3. Открывает и ведет заседания Единой комиссии, объявляет перерывы.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6.6.4. Объявляет состав Единой комиссии.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6.6.5. Назначает члена Единой комиссии, который будет осуществлять вскрытие конвертов с заявками на участие в конкурсе и открытие доступа к поданным в форме электронных документов заявкам на участие в конкурсе.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6.6.6. Объявляет сведения, подлежащие объявлению на процедуре вскрытия конвертов с заявками на участие в конкурсе и открытие доступа к поданным в форме электронных документов заявкам на участие в конкурсе.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6.6.7. Определяет порядок рассмотрения обсуждаемых вопросов.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 xml:space="preserve">6.6.8. В случае необходимости выносит на обсуждение Единой комиссии вопрос о привлечении независимых экспертов для проверки соответствия </w:t>
      </w:r>
      <w:r w:rsidRPr="00C46098"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качества поставляемых товаров, выполняемых работ, оказываемых услуг требованиям, установленным контрактом.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6.6.9. Подписывает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конкурсе, протокол рассмотрения заявок на участие в конкурсе и протокол оценки и сопоставления заявок на участие в конкурсе; протокол рассмотрения заявок на участие в открытом аукционе, протокол открытого аукциона, протокол рассмотрения заявок на участие в открытом аукционе в электронной форме, протокол подведения итогов открытого аукциона в электронной форме, протокол рассмотрения и оценки котировочных заявок и протокол рассмотрения заявок на участие в предварительном отборе;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6.6.10. Объявляет победителя конкурса, запроса котировок или оглашает перечень поставщиков, составленный на основании рассмотрения заявок на участие в предварительном отборе.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6.6.11. Осуществляет иные действия в соответствии с законодательством Российской Федерации и настоящим положением.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6.7. Полномочия секретаря Единой комиссии: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6.7.1.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 не менее чем за 3 (три) рабочих дня до их начала и обеспечивает членов Единой комиссии необходимыми материалами;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6.7.2. Оформляет в процессе заседаний Единой комиссии протокол вскрытия конвертов, протокол рассмотрения заявок на участие в конкурсе и протокол оценки и сопоставления заявок на участие в конкурсе; протокол рассмотрения заявок на участие в открытом аукционе, протокол открытого аукциона, протокол рассмотрения заявок на участие в открытом аукционе в электронной форме, протокол подведения итогов открытого аукциона в электронной форме протокол рассмотрения и оценки котировочных заявок и протокол рассмотрения заявок на участие в предварительном отборе.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6.7.3. Осуществляет иные действия организационно-технического характера в соответствии с законодательством Российской Федерации и настоящим положением.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BE" w:rsidRPr="00F02FDE" w:rsidRDefault="000556BE" w:rsidP="00055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FDE">
        <w:rPr>
          <w:rFonts w:ascii="Times New Roman" w:eastAsia="Times New Roman" w:hAnsi="Times New Roman" w:cs="Times New Roman"/>
          <w:b/>
          <w:sz w:val="28"/>
          <w:szCs w:val="28"/>
        </w:rPr>
        <w:t>7. Регламент работы Единой комиссии</w:t>
      </w:r>
    </w:p>
    <w:p w:rsidR="000556BE" w:rsidRPr="00F02FDE" w:rsidRDefault="000556BE" w:rsidP="00055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7.1. Работа Единой комиссии осуществляется на ее заседаниях. Заседание Единой комиссии считается правомочным, если на нем присутствует не менее чем пятьдесят процентов от общего числа ее членов.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 xml:space="preserve">7.2. Решения Единой комиссии принимаются простым большинством голосов от числа присутствующих на заседании членов. При голосовании каждый член </w:t>
      </w:r>
      <w:r w:rsidRPr="00C46098">
        <w:rPr>
          <w:rFonts w:ascii="Times New Roman" w:eastAsia="Times New Roman" w:hAnsi="Times New Roman" w:cs="Times New Roman"/>
          <w:sz w:val="28"/>
          <w:szCs w:val="28"/>
        </w:rPr>
        <w:lastRenderedPageBreak/>
        <w:t>Единой комиссии имеет один голос. Голосование осуществляется открыто. Проведение заочного голосования не допускается.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7.3. Регламент работы Единой комиссии при размещении заказов путем проведения открытого конкурса, открытого аукциона, открытого аукциона в электронной форме, запроса котировок цен определяется в соответствии с требованиями Федерального закона Российской Федерации от 05.04.2013г. N 44-ФЗ «О контрактной системе в сфере закупок товаров, работ, услуг для обеспечения государственных и муниципальных нужд».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BE" w:rsidRPr="00F02FDE" w:rsidRDefault="000556BE" w:rsidP="00055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FDE">
        <w:rPr>
          <w:rFonts w:ascii="Times New Roman" w:eastAsia="Times New Roman" w:hAnsi="Times New Roman" w:cs="Times New Roman"/>
          <w:b/>
          <w:sz w:val="28"/>
          <w:szCs w:val="28"/>
        </w:rPr>
        <w:t>8. Проведение заседаний Единой комиссии</w:t>
      </w:r>
    </w:p>
    <w:p w:rsidR="000556BE" w:rsidRPr="00F02FDE" w:rsidRDefault="000556BE" w:rsidP="00055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8.1. Заседания Единой комиссии открываются и закрываются председателем Единой комиссии.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8.2. Заказчик обязан организовать материально-техническое обеспечение деятельности Единой комиссии, в том числе предоставить удобное для целей проведения процедур размещения заказа помещение, средства аудиозаписи, оргтехнику и канцелярию.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BE" w:rsidRPr="00F02FDE" w:rsidRDefault="000556BE" w:rsidP="00055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FDE">
        <w:rPr>
          <w:rFonts w:ascii="Times New Roman" w:eastAsia="Times New Roman" w:hAnsi="Times New Roman" w:cs="Times New Roman"/>
          <w:b/>
          <w:sz w:val="28"/>
          <w:szCs w:val="28"/>
        </w:rPr>
        <w:t>9. Ответственность членов Единой комиссии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9.1. Члены Единой комиссии, виновные в нарушении законодательства Российской Федерации о размещении заказов на поставки товаров, выполнение работ, оказание услуг для государственных или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9.2. В случае если члену Единой комиссии станет известно о нарушении другим членом Единой комиссии или сотрудником Специализированной организации законодательства Российской Федерации о размещении заказов на поставки товаров, выполнение работ, оказание услуг для государственных или муниципальных нужд, иных нормативных правовых актов Российской Федерации и настоящего положения, он должен письменно сообщить об этом председателю Единой комиссии и (или) заказчику в течение одного дня с момента, когда он узнал о таком нарушении.</w:t>
      </w:r>
    </w:p>
    <w:p w:rsidR="000556BE" w:rsidRPr="00C46098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9.3. Члены Единой комиссии, сотрудники Специализированной организации и привлеченные эксперты не вправе разглашать сведения, составляющие государственную, служебную, коммерческую или иную охраняемую законом тайну, ставшие известными им в ходе размещения заказа, за исключением случаев, предусмотренных Федеральным законодательством.</w:t>
      </w:r>
    </w:p>
    <w:p w:rsidR="000556BE" w:rsidRPr="005459DF" w:rsidRDefault="000556BE" w:rsidP="0005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9.4. Член Единой комиссии, допустивший нарушение законодательства Российской Федерации и (или) иных нормативных правовых актов Российской Федерации о размещении заказов, может быть заменен по решению заказчика, а также по представлению или предписанию органа, уполномоченного на осуществление контроля в сфере размещения заказов, выданному заказчику (уполномоче</w:t>
      </w:r>
      <w:r>
        <w:rPr>
          <w:rFonts w:ascii="Times New Roman" w:eastAsia="Times New Roman" w:hAnsi="Times New Roman" w:cs="Times New Roman"/>
          <w:sz w:val="28"/>
          <w:szCs w:val="28"/>
        </w:rPr>
        <w:t>нному органу) названным органом</w:t>
      </w:r>
    </w:p>
    <w:p w:rsidR="000556BE" w:rsidRPr="00D11204" w:rsidRDefault="000556BE" w:rsidP="000556BE">
      <w:pPr>
        <w:tabs>
          <w:tab w:val="left" w:pos="3850"/>
          <w:tab w:val="left" w:pos="511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</w:t>
      </w:r>
      <w:r w:rsidRPr="00D1120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A950BED" wp14:editId="62F739A5">
            <wp:extent cx="1043940" cy="998220"/>
            <wp:effectExtent l="0" t="0" r="381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6BE" w:rsidRPr="00D11204" w:rsidRDefault="000556BE" w:rsidP="000556BE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1204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0556BE" w:rsidRPr="00D11204" w:rsidRDefault="000556BE" w:rsidP="000556BE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1204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0556BE" w:rsidRPr="00D11204" w:rsidRDefault="000556BE" w:rsidP="000556BE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1204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0556BE" w:rsidRPr="00D11204" w:rsidRDefault="000556BE" w:rsidP="000556BE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11204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0556BE" w:rsidRPr="00D11204" w:rsidRDefault="000556BE" w:rsidP="000556BE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56BE" w:rsidRPr="00D11204" w:rsidRDefault="000556BE" w:rsidP="000556BE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120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0556BE" w:rsidRPr="00D11204" w:rsidRDefault="000556BE" w:rsidP="000556BE">
      <w:pPr>
        <w:tabs>
          <w:tab w:val="left" w:pos="38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56BE" w:rsidRPr="00D11204" w:rsidRDefault="000556BE" w:rsidP="000556BE">
      <w:pPr>
        <w:tabs>
          <w:tab w:val="left" w:pos="385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0556BE" w:rsidRPr="00D11204" w:rsidRDefault="000556BE" w:rsidP="000556BE">
      <w:pPr>
        <w:tabs>
          <w:tab w:val="left" w:pos="38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04.02.2021</w:t>
      </w:r>
      <w:r w:rsidR="008D2665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D1120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№07</w:t>
      </w:r>
    </w:p>
    <w:p w:rsidR="000556BE" w:rsidRDefault="000556BE" w:rsidP="000556BE">
      <w:pPr>
        <w:tabs>
          <w:tab w:val="left" w:pos="38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1204">
        <w:rPr>
          <w:rFonts w:ascii="Times New Roman" w:eastAsia="Calibri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Кидеро</w:t>
      </w:r>
      <w:proofErr w:type="spellEnd"/>
    </w:p>
    <w:p w:rsidR="000556BE" w:rsidRDefault="000556BE" w:rsidP="000556BE">
      <w:pPr>
        <w:tabs>
          <w:tab w:val="left" w:pos="38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56BE" w:rsidRPr="00D11204" w:rsidRDefault="000556BE" w:rsidP="000556BE">
      <w:pPr>
        <w:tabs>
          <w:tab w:val="left" w:pos="38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"/>
        <w:tblW w:w="10195" w:type="dxa"/>
        <w:tblLook w:val="01E0" w:firstRow="1" w:lastRow="1" w:firstColumn="1" w:lastColumn="1" w:noHBand="0" w:noVBand="0"/>
      </w:tblPr>
      <w:tblGrid>
        <w:gridCol w:w="10031"/>
        <w:gridCol w:w="164"/>
      </w:tblGrid>
      <w:tr w:rsidR="000556BE" w:rsidRPr="00D11204" w:rsidTr="00A81795">
        <w:trPr>
          <w:gridAfter w:val="1"/>
          <w:wAfter w:w="164" w:type="dxa"/>
        </w:trPr>
        <w:tc>
          <w:tcPr>
            <w:tcW w:w="10031" w:type="dxa"/>
            <w:hideMark/>
          </w:tcPr>
          <w:p w:rsidR="000556BE" w:rsidRDefault="000556BE" w:rsidP="00A81795">
            <w:pPr>
              <w:tabs>
                <w:tab w:val="left" w:pos="5152"/>
              </w:tabs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 создании конкурсной Комиссии по отбору проектов «100 школ»</w:t>
            </w:r>
          </w:p>
          <w:p w:rsidR="000556BE" w:rsidRPr="0063498F" w:rsidRDefault="000556BE" w:rsidP="00A81795">
            <w:pPr>
              <w:tabs>
                <w:tab w:val="left" w:pos="5152"/>
              </w:tabs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на территории муниципального района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Цунтинский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район»</w:t>
            </w:r>
          </w:p>
        </w:tc>
      </w:tr>
      <w:tr w:rsidR="000556BE" w:rsidRPr="00D11204" w:rsidTr="00A81795">
        <w:trPr>
          <w:gridAfter w:val="1"/>
          <w:wAfter w:w="164" w:type="dxa"/>
        </w:trPr>
        <w:tc>
          <w:tcPr>
            <w:tcW w:w="10031" w:type="dxa"/>
          </w:tcPr>
          <w:p w:rsidR="000556BE" w:rsidRPr="00D11204" w:rsidRDefault="000556BE" w:rsidP="00A8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0556BE" w:rsidRDefault="000556BE" w:rsidP="00A8179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В целях поддержки инициатив образовательных учреждений, направленных на повышение качества условий предоставления образовательных услуг и проведения отбора и приема заявок для участия в проекте «100 школ» на территории муниципального района, администрация МР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Цунтинский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район» </w:t>
            </w:r>
            <w:r w:rsidRPr="00233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постановляет:</w:t>
            </w:r>
          </w:p>
          <w:p w:rsidR="000556BE" w:rsidRDefault="000556BE" w:rsidP="00A8179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1.Создать конкурсную Комиссию по отбору и приему заявок для участия в проекте «100 школ» на территории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Цунтинский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район», в составе согласно приложению №1.</w:t>
            </w:r>
          </w:p>
          <w:p w:rsidR="000556BE" w:rsidRDefault="000556BE" w:rsidP="00A8179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</w:t>
            </w:r>
            <w:r w:rsidRPr="00BB75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Утвердить Положение о конкурсной Комиссии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отбору и приему заявок для участия в проекте «100 школ» на территории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Цунтинский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район», согласно приложению №2.</w:t>
            </w:r>
          </w:p>
          <w:p w:rsidR="000556BE" w:rsidRDefault="000556BE" w:rsidP="00A8179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Опубликовать </w:t>
            </w:r>
            <w:r w:rsidRPr="00A544D6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настоящее постановление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газете «Дидойские вести» и </w:t>
            </w:r>
            <w:r w:rsidRPr="00A54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544D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A54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официальном сайте муниципального района «</w:t>
            </w:r>
            <w:proofErr w:type="spellStart"/>
            <w:r w:rsidRPr="00A544D6">
              <w:rPr>
                <w:rFonts w:ascii="Times New Roman" w:eastAsia="Times New Roman" w:hAnsi="Times New Roman" w:cs="Times New Roman"/>
                <w:sz w:val="28"/>
                <w:szCs w:val="28"/>
              </w:rPr>
              <w:t>Цунтинский</w:t>
            </w:r>
            <w:proofErr w:type="spellEnd"/>
            <w:r w:rsidRPr="00A54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Республики Дагестан.</w:t>
            </w:r>
          </w:p>
          <w:p w:rsidR="000556BE" w:rsidRPr="00D11204" w:rsidRDefault="000556BE" w:rsidP="00A8179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4.Контроль исполнения настоящего постановления возложить на заместителя главы МР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Цунтинский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район» - Магомедова М.А.</w:t>
            </w:r>
          </w:p>
          <w:p w:rsidR="000556BE" w:rsidRPr="00D11204" w:rsidRDefault="000556BE" w:rsidP="00A81795">
            <w:pPr>
              <w:autoSpaceDE w:val="0"/>
              <w:autoSpaceDN w:val="0"/>
              <w:adjustRightInd w:val="0"/>
              <w:spacing w:after="0" w:line="240" w:lineRule="auto"/>
              <w:ind w:right="-1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6BE" w:rsidRPr="00D11204" w:rsidTr="00A81795">
        <w:tc>
          <w:tcPr>
            <w:tcW w:w="10195" w:type="dxa"/>
            <w:gridSpan w:val="2"/>
          </w:tcPr>
          <w:p w:rsidR="000556BE" w:rsidRPr="00D11204" w:rsidRDefault="000556BE" w:rsidP="00A81795">
            <w:pPr>
              <w:tabs>
                <w:tab w:val="left" w:pos="515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</w:p>
          <w:p w:rsidR="000556BE" w:rsidRPr="00D11204" w:rsidRDefault="000556BE" w:rsidP="00A81795">
            <w:pPr>
              <w:tabs>
                <w:tab w:val="left" w:pos="515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1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о.главы</w:t>
            </w:r>
            <w:proofErr w:type="spellEnd"/>
            <w:proofErr w:type="gramEnd"/>
            <w:r w:rsidRPr="00D11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М</w:t>
            </w:r>
            <w:r w:rsidRPr="00D11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Магомедов                                                                                   </w:t>
            </w:r>
          </w:p>
          <w:p w:rsidR="000556BE" w:rsidRPr="00D11204" w:rsidRDefault="000556BE" w:rsidP="00A81795">
            <w:pPr>
              <w:tabs>
                <w:tab w:val="left" w:pos="5152"/>
              </w:tabs>
              <w:spacing w:after="0" w:line="240" w:lineRule="auto"/>
              <w:ind w:right="-1" w:firstLine="11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556BE" w:rsidRPr="00D11204" w:rsidRDefault="000556BE" w:rsidP="00A81795">
            <w:pPr>
              <w:tabs>
                <w:tab w:val="left" w:pos="5152"/>
              </w:tabs>
              <w:spacing w:after="0" w:line="240" w:lineRule="auto"/>
              <w:ind w:right="-1" w:firstLine="11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556BE" w:rsidRPr="00D11204" w:rsidRDefault="000556BE" w:rsidP="00A81795">
            <w:pPr>
              <w:tabs>
                <w:tab w:val="left" w:pos="5152"/>
              </w:tabs>
              <w:spacing w:after="0" w:line="240" w:lineRule="auto"/>
              <w:ind w:right="-1" w:firstLine="11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556BE" w:rsidRPr="00D11204" w:rsidRDefault="000556BE" w:rsidP="00A81795">
            <w:pPr>
              <w:tabs>
                <w:tab w:val="left" w:pos="5152"/>
              </w:tabs>
              <w:spacing w:after="0" w:line="240" w:lineRule="auto"/>
              <w:ind w:right="-1" w:firstLine="11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56BE" w:rsidRPr="00D11204" w:rsidRDefault="000556BE" w:rsidP="00A81795">
            <w:pPr>
              <w:tabs>
                <w:tab w:val="left" w:pos="515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556BE" w:rsidRPr="00D11204" w:rsidRDefault="000556BE" w:rsidP="000556BE">
      <w:pPr>
        <w:tabs>
          <w:tab w:val="left" w:pos="6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6BE" w:rsidRPr="00F06906" w:rsidRDefault="000556BE" w:rsidP="000556BE">
      <w:pPr>
        <w:widowControl w:val="0"/>
        <w:spacing w:after="0" w:line="240" w:lineRule="auto"/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</w:pPr>
      <w:r w:rsidRPr="00D11204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</w:t>
      </w:r>
      <w:r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</w:t>
      </w:r>
    </w:p>
    <w:p w:rsidR="000556BE" w:rsidRDefault="000556BE" w:rsidP="000556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Приложение№1</w:t>
      </w:r>
    </w:p>
    <w:p w:rsidR="000556BE" w:rsidRPr="00AD0865" w:rsidRDefault="000556BE" w:rsidP="000556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 постановлению администрации</w:t>
      </w:r>
    </w:p>
    <w:p w:rsidR="000556BE" w:rsidRPr="00AD0865" w:rsidRDefault="000556BE" w:rsidP="000556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D0865">
        <w:rPr>
          <w:rFonts w:ascii="Times New Roman" w:eastAsia="Calibri" w:hAnsi="Times New Roman" w:cs="Times New Roman"/>
          <w:b/>
          <w:sz w:val="28"/>
          <w:szCs w:val="28"/>
        </w:rPr>
        <w:t>МР «</w:t>
      </w:r>
      <w:proofErr w:type="spellStart"/>
      <w:r w:rsidRPr="00AD0865">
        <w:rPr>
          <w:rFonts w:ascii="Times New Roman" w:eastAsia="Calibri" w:hAnsi="Times New Roman" w:cs="Times New Roman"/>
          <w:b/>
          <w:sz w:val="28"/>
          <w:szCs w:val="28"/>
        </w:rPr>
        <w:t>Цунтинский</w:t>
      </w:r>
      <w:proofErr w:type="spellEnd"/>
      <w:r w:rsidRPr="00AD0865"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</w:p>
    <w:p w:rsidR="000556BE" w:rsidRPr="00AD0865" w:rsidRDefault="000556BE" w:rsidP="000556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04.02.2021г. № 07</w:t>
      </w:r>
    </w:p>
    <w:p w:rsidR="000556BE" w:rsidRDefault="000556BE" w:rsidP="000556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12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0556BE" w:rsidRDefault="000556BE" w:rsidP="000556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56BE" w:rsidRPr="00AD0865" w:rsidRDefault="000556BE" w:rsidP="00055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0865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0556BE" w:rsidRPr="005D1EC3" w:rsidRDefault="000556BE" w:rsidP="00055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конкурсной Комиссии</w:t>
      </w:r>
      <w:r w:rsidRPr="005D1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отбору и приему </w:t>
      </w:r>
      <w:proofErr w:type="gramStart"/>
      <w:r w:rsidRPr="005D1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заявок  для</w:t>
      </w:r>
      <w:proofErr w:type="gramEnd"/>
      <w:r w:rsidRPr="005D1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участия в проекте «100 школ» на территории муниципального района «</w:t>
      </w:r>
      <w:proofErr w:type="spellStart"/>
      <w:r w:rsidRPr="005D1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Цунтинский</w:t>
      </w:r>
      <w:proofErr w:type="spellEnd"/>
      <w:r w:rsidRPr="005D1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0556BE" w:rsidRDefault="000556BE" w:rsidP="000556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56BE" w:rsidRPr="00AD0865" w:rsidRDefault="000556BE" w:rsidP="000556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D0865">
        <w:rPr>
          <w:rFonts w:ascii="Times New Roman" w:eastAsia="Calibri" w:hAnsi="Times New Roman" w:cs="Times New Roman"/>
          <w:b/>
          <w:sz w:val="28"/>
          <w:szCs w:val="28"/>
        </w:rPr>
        <w:t>Председатель Комиссии:</w:t>
      </w:r>
    </w:p>
    <w:p w:rsidR="000556BE" w:rsidRDefault="000556BE" w:rsidP="000556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865">
        <w:rPr>
          <w:rFonts w:ascii="Times New Roman" w:eastAsia="Calibri" w:hAnsi="Times New Roman" w:cs="Times New Roman"/>
          <w:sz w:val="28"/>
          <w:szCs w:val="28"/>
        </w:rPr>
        <w:t xml:space="preserve">-заместитель главы МР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Pr="00AD0865">
        <w:rPr>
          <w:rFonts w:ascii="Times New Roman" w:eastAsia="Calibri" w:hAnsi="Times New Roman" w:cs="Times New Roman"/>
          <w:sz w:val="28"/>
          <w:szCs w:val="28"/>
        </w:rPr>
        <w:t>-Магомедов М.А;</w:t>
      </w:r>
    </w:p>
    <w:p w:rsidR="000556BE" w:rsidRPr="00AD0865" w:rsidRDefault="000556BE" w:rsidP="000556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56BE" w:rsidRPr="00AD0865" w:rsidRDefault="000556BE" w:rsidP="000556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Секретарь</w:t>
      </w:r>
      <w:r w:rsidRPr="00AD0865">
        <w:rPr>
          <w:rFonts w:ascii="Times New Roman" w:eastAsia="Calibri" w:hAnsi="Times New Roman" w:cs="Times New Roman"/>
          <w:b/>
          <w:sz w:val="28"/>
          <w:szCs w:val="28"/>
        </w:rPr>
        <w:t xml:space="preserve"> Комиссии </w:t>
      </w:r>
    </w:p>
    <w:p w:rsidR="000556BE" w:rsidRPr="00AD0865" w:rsidRDefault="000556BE" w:rsidP="000556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86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главный специалист МКУ «УСЖКХ»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- Магомедов Х.С</w:t>
      </w:r>
    </w:p>
    <w:p w:rsidR="000556BE" w:rsidRPr="00AD0865" w:rsidRDefault="000556BE" w:rsidP="000556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56BE" w:rsidRPr="00AD0865" w:rsidRDefault="000556BE" w:rsidP="000556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D0865">
        <w:rPr>
          <w:rFonts w:ascii="Times New Roman" w:eastAsia="Calibri" w:hAnsi="Times New Roman" w:cs="Times New Roman"/>
          <w:b/>
          <w:sz w:val="28"/>
          <w:szCs w:val="28"/>
        </w:rPr>
        <w:t>Члены Комиссии:</w:t>
      </w:r>
    </w:p>
    <w:p w:rsidR="000556BE" w:rsidRPr="00AD0865" w:rsidRDefault="000556BE" w:rsidP="000556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865">
        <w:rPr>
          <w:rFonts w:ascii="Times New Roman" w:eastAsia="Calibri" w:hAnsi="Times New Roman" w:cs="Times New Roman"/>
          <w:sz w:val="28"/>
          <w:szCs w:val="28"/>
        </w:rPr>
        <w:t>-начальник финансового-бюджетно</w:t>
      </w:r>
      <w:r>
        <w:rPr>
          <w:rFonts w:ascii="Times New Roman" w:eastAsia="Calibri" w:hAnsi="Times New Roman" w:cs="Times New Roman"/>
          <w:sz w:val="28"/>
          <w:szCs w:val="28"/>
        </w:rPr>
        <w:t>го отдела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район»-Магомедов А.А.</w:t>
      </w:r>
      <w:r w:rsidRPr="00AD086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</w:p>
    <w:p w:rsidR="000556BE" w:rsidRPr="00AD0865" w:rsidRDefault="000556BE" w:rsidP="000556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-начальник МКУ «УО МПС и Т»- Магомедов М.А.</w:t>
      </w:r>
    </w:p>
    <w:p w:rsidR="000556BE" w:rsidRPr="00AD0865" w:rsidRDefault="000556BE" w:rsidP="000556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-руководитель</w:t>
      </w:r>
      <w:r w:rsidRPr="00AD0865">
        <w:rPr>
          <w:rFonts w:ascii="Times New Roman" w:eastAsia="Calibri" w:hAnsi="Times New Roman" w:cs="Times New Roman"/>
          <w:sz w:val="28"/>
          <w:szCs w:val="28"/>
        </w:rPr>
        <w:t xml:space="preserve"> МКУ «С</w:t>
      </w:r>
      <w:r>
        <w:rPr>
          <w:rFonts w:ascii="Times New Roman" w:eastAsia="Calibri" w:hAnsi="Times New Roman" w:cs="Times New Roman"/>
          <w:sz w:val="28"/>
          <w:szCs w:val="28"/>
        </w:rPr>
        <w:t>МИ и ИТО»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район»-Алиев А.А</w:t>
      </w:r>
    </w:p>
    <w:p w:rsidR="000556BE" w:rsidRDefault="000556BE" w:rsidP="000556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865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0556BE" w:rsidRDefault="000556BE" w:rsidP="000556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56BE" w:rsidRDefault="000556BE" w:rsidP="000556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56BE" w:rsidRDefault="000556BE" w:rsidP="000556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56BE" w:rsidRDefault="000556BE" w:rsidP="000556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56BE" w:rsidRDefault="000556BE" w:rsidP="000556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56BE" w:rsidRDefault="000556BE" w:rsidP="000556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56BE" w:rsidRDefault="000556BE" w:rsidP="000556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56BE" w:rsidRDefault="000556BE" w:rsidP="000556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56BE" w:rsidRDefault="000556BE" w:rsidP="000556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56BE" w:rsidRDefault="000556BE" w:rsidP="000556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56BE" w:rsidRDefault="000556BE" w:rsidP="000556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56BE" w:rsidRDefault="000556BE" w:rsidP="000556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56BE" w:rsidRDefault="000556BE" w:rsidP="000556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56BE" w:rsidRDefault="000556BE" w:rsidP="000556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56BE" w:rsidRDefault="000556BE" w:rsidP="000556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56BE" w:rsidRDefault="000556BE" w:rsidP="000556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56BE" w:rsidRDefault="000556BE" w:rsidP="000556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56BE" w:rsidRDefault="000556BE" w:rsidP="000556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56BE" w:rsidRDefault="000556BE" w:rsidP="000556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56BE" w:rsidRDefault="000556BE" w:rsidP="000556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56BE" w:rsidRDefault="000556BE" w:rsidP="000556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56BE" w:rsidRDefault="000556BE" w:rsidP="000556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56BE" w:rsidRDefault="000556BE" w:rsidP="000556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56BE" w:rsidRDefault="000556BE" w:rsidP="000556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Приложение№2</w:t>
      </w:r>
    </w:p>
    <w:p w:rsidR="000556BE" w:rsidRPr="00AD0865" w:rsidRDefault="000556BE" w:rsidP="000556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 постановлению администрации</w:t>
      </w:r>
    </w:p>
    <w:p w:rsidR="000556BE" w:rsidRPr="00AD0865" w:rsidRDefault="000556BE" w:rsidP="000556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D0865">
        <w:rPr>
          <w:rFonts w:ascii="Times New Roman" w:eastAsia="Calibri" w:hAnsi="Times New Roman" w:cs="Times New Roman"/>
          <w:b/>
          <w:sz w:val="28"/>
          <w:szCs w:val="28"/>
        </w:rPr>
        <w:t>МР «</w:t>
      </w:r>
      <w:proofErr w:type="spellStart"/>
      <w:r w:rsidRPr="00AD0865">
        <w:rPr>
          <w:rFonts w:ascii="Times New Roman" w:eastAsia="Calibri" w:hAnsi="Times New Roman" w:cs="Times New Roman"/>
          <w:b/>
          <w:sz w:val="28"/>
          <w:szCs w:val="28"/>
        </w:rPr>
        <w:t>Цунтинский</w:t>
      </w:r>
      <w:proofErr w:type="spellEnd"/>
      <w:r w:rsidRPr="00AD0865"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</w:p>
    <w:p w:rsidR="000556BE" w:rsidRDefault="000556BE" w:rsidP="000556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04.02.2021г.№ 07</w:t>
      </w:r>
    </w:p>
    <w:p w:rsidR="000556BE" w:rsidRDefault="000556BE" w:rsidP="000556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56BE" w:rsidRPr="00AD0865" w:rsidRDefault="000556BE" w:rsidP="000556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56BE" w:rsidRPr="00AD0865" w:rsidRDefault="000556BE" w:rsidP="00055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0556BE" w:rsidRDefault="000556BE" w:rsidP="00055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конкурсной Комиссии</w:t>
      </w:r>
      <w:r w:rsidRPr="005D1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отбору и приему </w:t>
      </w:r>
      <w:bookmarkStart w:id="0" w:name="_GoBack"/>
      <w:bookmarkEnd w:id="0"/>
      <w:r w:rsidR="001E4A18" w:rsidRPr="005D1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заявок для</w:t>
      </w:r>
      <w:r w:rsidRPr="005D1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участия в проекте «100 школ» на территории муниципального района «</w:t>
      </w:r>
      <w:proofErr w:type="spellStart"/>
      <w:r w:rsidRPr="005D1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Цунтинский</w:t>
      </w:r>
      <w:proofErr w:type="spellEnd"/>
      <w:r w:rsidRPr="005D1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0556BE" w:rsidRDefault="000556BE" w:rsidP="00055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56BE" w:rsidRPr="00AD797E" w:rsidRDefault="000556BE" w:rsidP="000556B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AD797E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I. Общие положения</w:t>
      </w:r>
    </w:p>
    <w:p w:rsidR="000556BE" w:rsidRPr="00AD797E" w:rsidRDefault="000556BE" w:rsidP="00055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Конкурсная комиссия по проведению конкурсного отбора п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роектов </w:t>
      </w:r>
      <w:r w:rsidR="001E4A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инициатив </w:t>
      </w:r>
      <w:r w:rsidR="001E4A18"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направленных</w:t>
      </w: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осуществление ремонта общеобразовательных организаций для получения субсидий на их </w:t>
      </w:r>
      <w:r w:rsidR="001E4A18"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реа</w:t>
      </w:r>
      <w:r w:rsidR="001E4A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лизацию </w:t>
      </w:r>
      <w:r w:rsidR="001E4A18"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является</w:t>
      </w: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коллегиальным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органом, образованным настоящим постановлением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Цунтинский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район» </w:t>
      </w: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для</w:t>
      </w:r>
      <w:proofErr w:type="gramEnd"/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проведения конкурсного отбора п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роектов инициатив,</w:t>
      </w: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направленных на осуществление ремонта общеобразовательны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 организаций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Цунтинский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район»</w:t>
      </w:r>
    </w:p>
    <w:p w:rsidR="000556BE" w:rsidRPr="00AD797E" w:rsidRDefault="000556BE" w:rsidP="00055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Комиссия в своей деятельности руководствуется настоящим Положением.</w:t>
      </w:r>
    </w:p>
    <w:p w:rsidR="000556BE" w:rsidRDefault="000556BE" w:rsidP="000556B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AD797E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II. Основные задачи и функции Комиссии</w:t>
      </w:r>
    </w:p>
    <w:p w:rsidR="000556BE" w:rsidRPr="005459DF" w:rsidRDefault="000556BE" w:rsidP="000556B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Основной задачей Комиссии является проведение конкурсного отбора в целях предоставления субсидий.</w:t>
      </w:r>
    </w:p>
    <w:p w:rsidR="000556BE" w:rsidRPr="00AD797E" w:rsidRDefault="000556BE" w:rsidP="00055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 Комиссия осуществляет следующие функции:</w:t>
      </w:r>
    </w:p>
    <w:p w:rsidR="000556BE" w:rsidRPr="00AD797E" w:rsidRDefault="000556BE" w:rsidP="00055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а) рассмотрение, оценка проектов:</w:t>
      </w:r>
    </w:p>
    <w:p w:rsidR="000556BE" w:rsidRDefault="000556BE" w:rsidP="00055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б) проверка соответствия проектов требованиям, установленным Порядком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0556BE" w:rsidRPr="00AD797E" w:rsidRDefault="000556BE" w:rsidP="00055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определение перечня проектов - победителей конкурсного отбора.</w:t>
      </w:r>
    </w:p>
    <w:p w:rsidR="000556BE" w:rsidRPr="00AD797E" w:rsidRDefault="000556BE" w:rsidP="00055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556BE" w:rsidRPr="00AD797E" w:rsidRDefault="000556BE" w:rsidP="000556B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AD797E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III. Права Комиссии</w:t>
      </w:r>
    </w:p>
    <w:p w:rsidR="000556BE" w:rsidRDefault="000556BE" w:rsidP="00055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</w:t>
      </w: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Комиссия вправе:</w:t>
      </w:r>
    </w:p>
    <w:p w:rsidR="000556BE" w:rsidRPr="00AD797E" w:rsidRDefault="000556BE" w:rsidP="00055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 xml:space="preserve">а) запрашивать у </w:t>
      </w: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органов местного самоуправления муниципальных образований, иных органов и организаций необходимые для осуществления деятельности Комиссии материалы и информацию;</w:t>
      </w:r>
    </w:p>
    <w:p w:rsidR="000556BE" w:rsidRPr="00AD797E" w:rsidRDefault="000556BE" w:rsidP="00055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б) взаимодействовать с </w:t>
      </w: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органами местного самоуправления муниципальных образований, иными органами и организациями;</w:t>
      </w:r>
    </w:p>
    <w:p w:rsidR="000556BE" w:rsidRPr="00AD797E" w:rsidRDefault="000556BE" w:rsidP="00055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в) привлекать экспертов для проведения специализированной экспертизы по вопросам, выносимым на рассмотрение Комиссии.</w:t>
      </w:r>
    </w:p>
    <w:p w:rsidR="000556BE" w:rsidRPr="00AD797E" w:rsidRDefault="000556BE" w:rsidP="000556B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AD797E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IV. Состав Комиссии</w:t>
      </w:r>
    </w:p>
    <w:p w:rsidR="000556BE" w:rsidRPr="00AD797E" w:rsidRDefault="000556BE" w:rsidP="00055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</w:t>
      </w: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Состав Комиссии утверждается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настоящим Постановлением. </w:t>
      </w: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ее состав входят председатель, секретарь и члены Комиссии.</w:t>
      </w:r>
    </w:p>
    <w:p w:rsidR="000556BE" w:rsidRPr="00AD797E" w:rsidRDefault="000556BE" w:rsidP="00055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7</w:t>
      </w: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Председатель Комиссии:</w:t>
      </w:r>
    </w:p>
    <w:p w:rsidR="000556BE" w:rsidRPr="00AD797E" w:rsidRDefault="000556BE" w:rsidP="00055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а) руководит деятельностью Комиссии, проводит заседания Комиссии, распределяет обязанности между лицами, входящими в состав Комиссии, дает им поручения;</w:t>
      </w:r>
    </w:p>
    <w:p w:rsidR="000556BE" w:rsidRPr="00AD797E" w:rsidRDefault="000556BE" w:rsidP="00055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б) организует работу по подготовке отчета о деятельности Комиссии;</w:t>
      </w:r>
    </w:p>
    <w:p w:rsidR="000556BE" w:rsidRPr="00AD797E" w:rsidRDefault="000556BE" w:rsidP="00055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в) определяет место, время заседания Комиссии и утверждает повестку дня заседания Комиссии;</w:t>
      </w:r>
    </w:p>
    <w:p w:rsidR="000556BE" w:rsidRPr="00AD797E" w:rsidRDefault="000556BE" w:rsidP="00055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г) подписывает все документы, связанные с выполнением возложенных на Комиссию задач;</w:t>
      </w:r>
    </w:p>
    <w:p w:rsidR="000556BE" w:rsidRPr="00AD797E" w:rsidRDefault="000556BE" w:rsidP="00055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д) организует работ) по подготовке проектов нормативных пр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авовых актов,</w:t>
      </w: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внесении изменений в состав Комиссии в связи с организационно-кадровыми изменениями, о внесении изменений в настоящее Положение, о реорганизации и ликвидации Комиссии;</w:t>
      </w:r>
    </w:p>
    <w:p w:rsidR="000556BE" w:rsidRPr="00AD797E" w:rsidRDefault="000556BE" w:rsidP="00055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е) осуществляет общий контроль за реализацией принятых Комиссией решений и рекомендаций;</w:t>
      </w:r>
    </w:p>
    <w:p w:rsidR="000556BE" w:rsidRPr="00AD797E" w:rsidRDefault="000556BE" w:rsidP="00055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ж) представляет Комиссию по вопросам, относящимся к ее компетенции;</w:t>
      </w:r>
    </w:p>
    <w:p w:rsidR="000556BE" w:rsidRPr="00AD797E" w:rsidRDefault="000556BE" w:rsidP="00055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з) несет персональную ответственность за выполнение возложенных на Комиссию задач.</w:t>
      </w:r>
    </w:p>
    <w:p w:rsidR="000556BE" w:rsidRPr="00AD797E" w:rsidRDefault="000556BE" w:rsidP="00055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8</w:t>
      </w: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Секретарь Комиссии:</w:t>
      </w:r>
    </w:p>
    <w:p w:rsidR="000556BE" w:rsidRPr="00AD797E" w:rsidRDefault="000556BE" w:rsidP="00055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а) осуществляет подготовку проектов планов работы Комиссии;</w:t>
      </w:r>
    </w:p>
    <w:p w:rsidR="000556BE" w:rsidRPr="00AD797E" w:rsidRDefault="000556BE" w:rsidP="00055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б) формирует проект повестки дня заседаний Комиссии;</w:t>
      </w:r>
    </w:p>
    <w:p w:rsidR="000556BE" w:rsidRPr="00AD797E" w:rsidRDefault="000556BE" w:rsidP="00055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в) организует сбор и подготовку материалов к заседаниям Комиссии;</w:t>
      </w:r>
    </w:p>
    <w:p w:rsidR="000556BE" w:rsidRPr="00AD797E" w:rsidRDefault="000556BE" w:rsidP="00055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г) информирует членов Комиссии о месте, времени проведения заседания Комиссии и повестке дня очередного заседания Комиссии, обеспечивает их необходимыми справочно-информационными материалами;</w:t>
      </w:r>
    </w:p>
    <w:p w:rsidR="000556BE" w:rsidRPr="00AD797E" w:rsidRDefault="000556BE" w:rsidP="00055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д) осуществляет контроль за выполнением плана работы Комиссии и представлением установленной отчетности Комиссии;</w:t>
      </w:r>
    </w:p>
    <w:p w:rsidR="000556BE" w:rsidRPr="00AD797E" w:rsidRDefault="000556BE" w:rsidP="00055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е) оформляет протоколы заседаний Комиссии;</w:t>
      </w:r>
    </w:p>
    <w:p w:rsidR="000556BE" w:rsidRPr="00AD797E" w:rsidRDefault="000556BE" w:rsidP="00055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ж) осуществляет контроль за выполнением принятых Комиссией решений и поручений председателя Комиссии:</w:t>
      </w:r>
    </w:p>
    <w:p w:rsidR="000556BE" w:rsidRPr="00AD797E" w:rsidRDefault="000556BE" w:rsidP="00055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з) формирует в дело документы Комиссии, хранит их и сдает в архив в установленном порядке.</w:t>
      </w:r>
    </w:p>
    <w:p w:rsidR="000556BE" w:rsidRPr="00AD797E" w:rsidRDefault="000556BE" w:rsidP="00055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9</w:t>
      </w: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Лица, входящие в состав Комиссии, имеют право:</w:t>
      </w:r>
    </w:p>
    <w:p w:rsidR="000556BE" w:rsidRPr="00AD797E" w:rsidRDefault="000556BE" w:rsidP="00055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а) на доступ к информации и другим материалам, рассматриваемым на заседаниях Комиссии;</w:t>
      </w:r>
    </w:p>
    <w:p w:rsidR="000556BE" w:rsidRPr="00AD797E" w:rsidRDefault="000556BE" w:rsidP="00055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б) в случае несогласия с принятым решением - на письменное изложение своего особого мнения, которое подлежит обязательному приобщению к протоколу заседания Комиссии.</w:t>
      </w:r>
    </w:p>
    <w:p w:rsidR="000556BE" w:rsidRPr="00AD797E" w:rsidRDefault="000556BE" w:rsidP="000556B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AD797E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V. Организация работы Комиссии</w:t>
      </w:r>
    </w:p>
    <w:p w:rsidR="000556BE" w:rsidRPr="00AD797E" w:rsidRDefault="000556BE" w:rsidP="00055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10</w:t>
      </w: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Комиссия осуществляет свою деятельность в соответствии с планом работы и повесткой дня заседания, утверждаемыми председателем Комиссии.</w:t>
      </w:r>
    </w:p>
    <w:p w:rsidR="000556BE" w:rsidRPr="00AD797E" w:rsidRDefault="000556BE" w:rsidP="00055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11</w:t>
      </w: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Заседание Комиссии считается правомочным, если на нем присутствует не менее двух третей состава лиц, входящих в состав Комиссии.</w:t>
      </w:r>
    </w:p>
    <w:p w:rsidR="000556BE" w:rsidRPr="00AD797E" w:rsidRDefault="000556BE" w:rsidP="00055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12</w:t>
      </w: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Лица, входящие в состав Комиссии, участвуют в заседаниях без права замены.</w:t>
      </w:r>
    </w:p>
    <w:p w:rsidR="000556BE" w:rsidRPr="00AD797E" w:rsidRDefault="000556BE" w:rsidP="00055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В случае невозможности присутствия лица, входящего в состав Комиссии, на заседании такое лицо имеет право заблаговременно представить свое мнение </w:t>
      </w: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по рассматриваемым вопросам в письменной форме. В этом случае оно оглашается на заседании Комиссии и приобщается к протоколу) заседания.</w:t>
      </w:r>
    </w:p>
    <w:p w:rsidR="000556BE" w:rsidRPr="00AD797E" w:rsidRDefault="000556BE" w:rsidP="00055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13</w:t>
      </w: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На заседания Комиссии при необходимости могут приглашаться предст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авители </w:t>
      </w: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органов местного самоуправления муниципальных образований, общественных и иных организаций, не входящие в состав Комиссии.</w:t>
      </w:r>
    </w:p>
    <w:p w:rsidR="000556BE" w:rsidRPr="00AD797E" w:rsidRDefault="000556BE" w:rsidP="00055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14</w:t>
      </w: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Решения Комиссии принимаются простым большинством голосов присутствующих на заседании лиц</w:t>
      </w:r>
      <w:proofErr w:type="gramStart"/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входящих в состав Комиссии.</w:t>
      </w:r>
    </w:p>
    <w:p w:rsidR="000556BE" w:rsidRPr="00AD797E" w:rsidRDefault="000556BE" w:rsidP="00055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случае равенства голосов решающим является голос председательствующего на заседании Комиссии.</w:t>
      </w:r>
    </w:p>
    <w:p w:rsidR="000556BE" w:rsidRPr="00AD797E" w:rsidRDefault="000556BE" w:rsidP="00055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15</w:t>
      </w: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Решения, принимаемые на заседании Комиссии, оформляются протоколом, который подписывается всеми лицами, входящими в состав Комиссии, принявшими участие в голосовании.</w:t>
      </w:r>
    </w:p>
    <w:p w:rsidR="000556BE" w:rsidRPr="00AD797E" w:rsidRDefault="000556BE" w:rsidP="00055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Копии протокола заседания Комиссии рассылаются лицам, входящим в состав Комиссии, и организациям, представители которых принимали участие в заседании.</w:t>
      </w:r>
    </w:p>
    <w:p w:rsidR="000556BE" w:rsidRPr="00AD797E" w:rsidRDefault="000556BE" w:rsidP="00055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16</w:t>
      </w:r>
      <w:r w:rsidRPr="00AD79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Организационно-техническое обеспечение деятельности Комиссии осуществляется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администрацией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Цунтинский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район»</w:t>
      </w:r>
    </w:p>
    <w:p w:rsidR="000556BE" w:rsidRPr="00AD797E" w:rsidRDefault="000556BE" w:rsidP="000556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56BE" w:rsidRDefault="000556BE" w:rsidP="000556BE"/>
    <w:p w:rsidR="00D60442" w:rsidRDefault="00D60442"/>
    <w:sectPr w:rsidR="00D60442" w:rsidSect="00740E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2C"/>
    <w:rsid w:val="000556BE"/>
    <w:rsid w:val="001E4A18"/>
    <w:rsid w:val="006A4D2C"/>
    <w:rsid w:val="008D2665"/>
    <w:rsid w:val="00D6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F046"/>
  <w15:chartTrackingRefBased/>
  <w15:docId w15:val="{6EE8A6B8-EFA9-493A-89EF-73F79A73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6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2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4661</Words>
  <Characters>26573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Исрапил</dc:creator>
  <cp:keywords/>
  <dc:description/>
  <cp:lastModifiedBy>Исрапил</cp:lastModifiedBy>
  <cp:revision>5</cp:revision>
  <cp:lastPrinted>2021-02-04T07:55:00Z</cp:lastPrinted>
  <dcterms:created xsi:type="dcterms:W3CDTF">2021-02-04T06:38:00Z</dcterms:created>
  <dcterms:modified xsi:type="dcterms:W3CDTF">2021-02-04T08:01:00Z</dcterms:modified>
</cp:coreProperties>
</file>