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F8" w:rsidRPr="00C46098" w:rsidRDefault="00A72AF8" w:rsidP="00A72AF8">
      <w:pPr>
        <w:spacing w:after="0" w:line="240" w:lineRule="auto"/>
        <w:ind w:left="-142" w:firstLine="142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</w:rPr>
        <w:drawing>
          <wp:inline distT="0" distB="0" distL="0" distR="0" wp14:anchorId="45448BED" wp14:editId="71B8E613">
            <wp:extent cx="1028700" cy="990600"/>
            <wp:effectExtent l="0" t="0" r="0" b="0"/>
            <wp:docPr id="2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F8" w:rsidRPr="00C46098" w:rsidRDefault="00A72AF8" w:rsidP="00A72AF8">
      <w:pPr>
        <w:spacing w:after="0" w:line="240" w:lineRule="auto"/>
        <w:ind w:left="-142" w:firstLine="142"/>
        <w:jc w:val="center"/>
        <w:rPr>
          <w:rFonts w:ascii="Bookman Old Style" w:eastAsia="Times New Roman" w:hAnsi="Bookman Old Style" w:cs="Times New Roman"/>
          <w:b/>
          <w:sz w:val="30"/>
          <w:szCs w:val="30"/>
        </w:rPr>
      </w:pPr>
    </w:p>
    <w:p w:rsidR="00A72AF8" w:rsidRPr="00CF4B8A" w:rsidRDefault="00A72AF8" w:rsidP="00A72A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</w:t>
      </w:r>
    </w:p>
    <w:p w:rsidR="00A72AF8" w:rsidRPr="00CF4B8A" w:rsidRDefault="00A72AF8" w:rsidP="00A72AF8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A72AF8" w:rsidRPr="00CF4B8A" w:rsidRDefault="00A72AF8" w:rsidP="00A72AF8">
      <w:pPr>
        <w:pBdr>
          <w:bottom w:val="thinThickSmallGap" w:sz="24" w:space="1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8A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A72AF8" w:rsidRPr="00C46098" w:rsidRDefault="00A72AF8" w:rsidP="00A72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AF8" w:rsidRPr="00C46098" w:rsidRDefault="00A72AF8" w:rsidP="00A72A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46098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:rsidR="00A72AF8" w:rsidRDefault="00A72AF8" w:rsidP="00A72A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2AF8" w:rsidRDefault="00A72AF8" w:rsidP="00A72A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2AF8" w:rsidRPr="00C46098" w:rsidRDefault="00A72AF8" w:rsidP="00A72AF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04.02.2021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6712F">
        <w:rPr>
          <w:rFonts w:ascii="Times New Roman" w:eastAsia="Times New Roman" w:hAnsi="Times New Roman" w:cs="Times New Roman"/>
          <w:b/>
          <w:sz w:val="28"/>
          <w:szCs w:val="28"/>
        </w:rPr>
        <w:t>№06</w:t>
      </w:r>
    </w:p>
    <w:p w:rsidR="00A72A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создании е</w:t>
      </w:r>
      <w:r w:rsidR="006A29D7">
        <w:rPr>
          <w:rFonts w:ascii="Times New Roman" w:eastAsia="Times New Roman" w:hAnsi="Times New Roman" w:cs="Times New Roman"/>
          <w:b/>
          <w:sz w:val="28"/>
          <w:szCs w:val="28"/>
        </w:rPr>
        <w:t>диной К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омиссии по размещению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заказов в сфере </w:t>
      </w:r>
    </w:p>
    <w:p w:rsidR="00A72A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закупок, 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товаров,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услуг для обеспечения муниципальных нужд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A72A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A72A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AF8" w:rsidRPr="00A72A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AF8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D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05.04.2013 №44 –ФЗ «О контрактной системе в сфере закупок, товаров, работ, услуг для обеспечения государственных и муниципальных нужд»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размещении заказа путем проведения конкурса, аукциона, а также запроса котировок, руководствуясь Уставом 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</w:t>
      </w:r>
      <w:r w:rsidRPr="00A544D6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2AF8" w:rsidRPr="00A544D6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1.Создать на 2021 год единую комиссию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 по размещению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заказов в сфере закупок, товаров,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и 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для обеспечения</w:t>
      </w:r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нужд администрации муниципального района «</w:t>
      </w:r>
      <w:proofErr w:type="spellStart"/>
      <w:r w:rsidRPr="00173C1B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173C1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 Дагестан</w:t>
      </w:r>
    </w:p>
    <w:p w:rsidR="00A72AF8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прилагаемые:</w:t>
      </w:r>
    </w:p>
    <w:p w:rsidR="00A72AF8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остав единой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по размещению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заказов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закупок, товаров, работ 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услуг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ципальных нужд администрации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AF8" w:rsidRPr="00A544D6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D6">
        <w:rPr>
          <w:rFonts w:ascii="Times New Roman" w:eastAsia="Times New Roman" w:hAnsi="Times New Roman" w:cs="Times New Roman"/>
          <w:sz w:val="28"/>
          <w:szCs w:val="28"/>
        </w:rPr>
        <w:t>Положение о единой комиссии по размещению заказов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закупок, товаров, работ 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услуг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нужд администрации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AF8" w:rsidRPr="00A544D6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Опубликовать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газете «Дидойские вести» и 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A544D6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Pr="00A544D6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Дагестан.</w:t>
      </w:r>
    </w:p>
    <w:p w:rsidR="00A72AF8" w:rsidRPr="00A72AF8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постановление возложить на заместителя главы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район-Магомедова М.А</w:t>
      </w:r>
      <w:r w:rsidRPr="00A54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AF8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AF8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AF8" w:rsidRDefault="00A72AF8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AF8" w:rsidRPr="00173C1B" w:rsidRDefault="00772B0C" w:rsidP="00A7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proofErr w:type="spellEnd"/>
      <w:r w:rsidR="00A72A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2AF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72AF8">
        <w:rPr>
          <w:rFonts w:ascii="Times New Roman" w:eastAsia="Times New Roman" w:hAnsi="Times New Roman" w:cs="Times New Roman"/>
          <w:b/>
          <w:sz w:val="28"/>
          <w:szCs w:val="28"/>
        </w:rPr>
        <w:t>.Магомедов</w:t>
      </w:r>
      <w:proofErr w:type="spellEnd"/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0B620A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72AF8" w:rsidRPr="000B620A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постановлению администрации </w:t>
      </w:r>
    </w:p>
    <w:p w:rsidR="00A72AF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Цунтинский</w:t>
      </w:r>
      <w:proofErr w:type="spellEnd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</w:t>
      </w:r>
    </w:p>
    <w:p w:rsidR="00A72AF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Республики Дагестан</w:t>
      </w:r>
    </w:p>
    <w:p w:rsidR="00A72AF8" w:rsidRPr="000B620A" w:rsidRDefault="00F6712F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04.02.2021</w:t>
      </w:r>
      <w:r w:rsidR="00A72AF8" w:rsidRPr="000B620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A72AF8" w:rsidRPr="00C4609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6A29D7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К</w:t>
      </w:r>
      <w:r w:rsidR="00A72AF8" w:rsidRPr="00C46098">
        <w:rPr>
          <w:rFonts w:ascii="Times New Roman" w:eastAsia="Times New Roman" w:hAnsi="Times New Roman" w:cs="Times New Roman"/>
          <w:b/>
          <w:sz w:val="28"/>
          <w:szCs w:val="28"/>
        </w:rPr>
        <w:t>омиссии по размещению</w:t>
      </w: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заказов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закупок, товаров, работ и </w:t>
      </w:r>
      <w:r w:rsidRPr="00C46098">
        <w:rPr>
          <w:rFonts w:ascii="Times New Roman" w:eastAsia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М.А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D5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М.А.- Контрактный управляющий МКУ «УСЖКХ»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Абдулкадыров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Ш.И.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обеспечения МКУ «УСЖКХ»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772B0C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Алиев А.А. – Руководитель</w:t>
      </w:r>
      <w:r w:rsidR="00A72AF8">
        <w:rPr>
          <w:rFonts w:ascii="Times New Roman" w:eastAsia="Times New Roman" w:hAnsi="Times New Roman" w:cs="Times New Roman"/>
          <w:sz w:val="28"/>
          <w:szCs w:val="28"/>
        </w:rPr>
        <w:t xml:space="preserve"> МКУ «СМИ и ИТО </w:t>
      </w:r>
      <w:r w:rsidR="00A72AF8" w:rsidRPr="00C460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72AF8"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 w:rsidR="00A72AF8"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 w:rsidR="00A72AF8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F6712F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Исмаилов Г.В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едущий специалист отдела экономики по земельным вопросам.</w:t>
      </w: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AF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AF8" w:rsidRDefault="00A72AF8" w:rsidP="00A7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AF8" w:rsidRDefault="00A72AF8" w:rsidP="0058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60A" w:rsidRDefault="0058760A" w:rsidP="0058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AF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2AF8" w:rsidRPr="00E738AA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72AF8" w:rsidRPr="000B620A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A72AF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>Цунтинский</w:t>
      </w:r>
      <w:proofErr w:type="spellEnd"/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</w:t>
      </w:r>
    </w:p>
    <w:p w:rsidR="00A72AF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0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Дагестан </w:t>
      </w:r>
    </w:p>
    <w:p w:rsidR="00A72AF8" w:rsidRPr="000B620A" w:rsidRDefault="00F6712F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От04.02.2021 №06</w:t>
      </w:r>
    </w:p>
    <w:p w:rsidR="00A72AF8" w:rsidRPr="00C4609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5149F8" w:rsidRDefault="00A72AF8" w:rsidP="00A72AF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9F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72AF8" w:rsidRPr="005149F8" w:rsidRDefault="006A29D7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единой К</w:t>
      </w:r>
      <w:r w:rsidR="00A72AF8" w:rsidRPr="005149F8">
        <w:rPr>
          <w:rFonts w:ascii="Times New Roman" w:eastAsia="Times New Roman" w:hAnsi="Times New Roman" w:cs="Times New Roman"/>
          <w:b/>
          <w:sz w:val="28"/>
          <w:szCs w:val="28"/>
        </w:rPr>
        <w:t>омиссии по размещению заказов в сфере закупок, товаров, работ, услуг для обеспечения государственных и муниципальных нужд администрации муниципального района «</w:t>
      </w:r>
      <w:proofErr w:type="spellStart"/>
      <w:r w:rsidR="00A72AF8" w:rsidRPr="005149F8">
        <w:rPr>
          <w:rFonts w:ascii="Times New Roman" w:eastAsia="Times New Roman" w:hAnsi="Times New Roman" w:cs="Times New Roman"/>
          <w:b/>
          <w:sz w:val="28"/>
          <w:szCs w:val="28"/>
        </w:rPr>
        <w:t>Цунтинский</w:t>
      </w:r>
      <w:proofErr w:type="spellEnd"/>
      <w:r w:rsidR="00A72AF8" w:rsidRPr="005149F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A72AF8" w:rsidRPr="005149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9F8">
        <w:rPr>
          <w:rFonts w:ascii="Times New Roman" w:eastAsia="Times New Roman" w:hAnsi="Times New Roman" w:cs="Times New Roman"/>
          <w:b/>
          <w:sz w:val="28"/>
          <w:szCs w:val="28"/>
        </w:rPr>
        <w:t>Республики Дагестан</w:t>
      </w:r>
    </w:p>
    <w:p w:rsidR="00A72AF8" w:rsidRPr="00C46098" w:rsidRDefault="00A72AF8" w:rsidP="00A72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Положение о Единой комиссии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определяет понятие, цели создания, функции, состав и порядок деятельности Единой комиссии по размещению заказов  в сфере закупок, товаров, работ, услуг для обеспечения государственных и муниципальных нужд (далее – Единая комиссия) путем проведения торгов в форме открытого конкурса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>, открытого аукциона, открытого аукциона в электронной форме, также без проведения торгов путем запроса котировок или размещения заказа у единственного поставщика в установленном законодательством Российской Федерации порядке.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1.2. Процедуры размещения заказов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>(далее - заказчик) проводятся самим заказчиком, при этом заказчик вправе привлечь на основе договора   Специализированную организацию для осуществления отдельных функций по проведению процедур размещения заказов. Специализированная организация привлекается заказчиком с соблюдением процедур,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2. Правовое регулирование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Единая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иными федеральными законами, нормативными правовыми актами Правительства Российской Федерации, нормативно-правовыми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 Цели и задачи Единой комиссии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 Единая комиссия создается в целях: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3.1.1. Определения участников и победителей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3.1.2. Определения участников, подведения итогов аукционов на заключение муниципальных контрактов на поставки товаров, выполнение работ, оказание услуг для нужд Заказчика.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3.1.3. Подведения итогов и определения победителей при размещении муниципальных заказов путем запроса котировок на поставки товаров, выполнение работ, услуг для нужд Заказчика.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Составления перечня поставщиков,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 Федеральным законом от 05.04.2013 N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 Исходя из целей деятельности Единой комиссии, определенных настоящим положением, в задачи единой комиссии входит: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3.2.1. Обеспечение объективности при рассмотрении, сопоставлении и оценке заявок на участие в торгах,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3.2.2. Обеспечение объективности при рассмотрении и оценке котировочных заявок, поданных на бумажном носителе либо поданных в форме электронных документов;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3.2.3. Обеспечение эффективности и экономности использования бюджетных средств.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3.2.4. Соблюдение принципов публичности, прозрачности, </w:t>
      </w:r>
      <w:proofErr w:type="spellStart"/>
      <w:r w:rsidRPr="00C46098">
        <w:rPr>
          <w:rFonts w:ascii="Times New Roman" w:eastAsia="Times New Roman" w:hAnsi="Times New Roman" w:cs="Times New Roman"/>
          <w:sz w:val="28"/>
          <w:szCs w:val="28"/>
        </w:rPr>
        <w:t>конкурентности</w:t>
      </w:r>
      <w:proofErr w:type="spellEnd"/>
      <w:r w:rsidRPr="00C46098">
        <w:rPr>
          <w:rFonts w:ascii="Times New Roman" w:eastAsia="Times New Roman" w:hAnsi="Times New Roman" w:cs="Times New Roman"/>
          <w:sz w:val="28"/>
          <w:szCs w:val="28"/>
        </w:rPr>
        <w:t>, равных условий и не дискриминации при размещении заказов.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3.2.5. Устранение возможностей злоупотребления и коррупции при размещении заказов.</w:t>
      </w:r>
    </w:p>
    <w:p w:rsidR="00A72AF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4. Порядок формирования Единой комиссии</w:t>
      </w:r>
    </w:p>
    <w:p w:rsidR="00A72AF8" w:rsidRPr="00C46098" w:rsidRDefault="00A72AF8" w:rsidP="00A72AF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Единая комиссия является коллегиальным органом Заказчика, созданным на постоянной основе и сформированным в соответствии с требованиями Федерального закона Российской Федерации от 05.04.2013г. N 44-ФЗ «О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72AF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  <w:r w:rsidRPr="00C460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 Функции Единой комиссии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 Основными функциями Единой комиссии являются: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5.1.2. Рассмотрение, оценка и сопоставление заявок на участие в конкурсе.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5.1.3. Определение победителя конкурса.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5.1.4.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- протокол вскрытия конвертов), протокола рассмотрения заявок на участие в конкурсе и протокола оценки и сопоставления заявок на участие в конкурсе.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5.1.5. Рассмотрение заявок на участие в открытом аукционе.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5.1.6. Отбор участников открытого аукциона.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5.1.7. Ведение протокола рассмотрения заявок на участие в открытом аукционе.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5.1.8. Рассмотрение первых и вторых частей заявок на участие в открытом аукционе в электронной форме.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5.1.9. Ведение протокола рассмотрения заявок на участие в открытом аукционе в электронной форме и протокола подведения итогов открытого аукциона в электронной форме.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5.1.10.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Проведение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услуг, 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характера) (далее - предварительный отбор).</w:t>
      </w:r>
      <w:proofErr w:type="gramEnd"/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5.1.11. Ведение протокола рассмотрения заявок на участие в предварительном отборе.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5.1.12. Составление перечня поставщиков, включающего в себя участников размещения заказа, прошедших предварительный отбор (далее - перечень поставщиков).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5.1.13. Рассмотрение и оценка котировочных заявок.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5.1.14. Подведение итогов и определение победителя в проведении запроса котировок.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5.1.15. Ведение протокола рассмотрения и оценки котировочных заявок.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 Права и обязанности Единой комиссии, ее отдельных членов</w:t>
      </w:r>
    </w:p>
    <w:p w:rsidR="00A72AF8" w:rsidRPr="00C46098" w:rsidRDefault="00A72AF8" w:rsidP="00A72AF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6.1. Единая комиссия обязана: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6.1.1. Проверять соответствие участников размещения заказа предъявляемым к ним требованиям, установленным законодательством Российской Федерации и конкурсной документацией, документацией об открытом аукционе, открытом аукционе в электронной форме и запросом котировок.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6.1.2. Не допускать участника размещения заказа к участию в конкурсе, в открытом аукционе, в открытом аукционе в электронной форме или запросе котировок в случаях, установленных законодательством Российской Федерации о размещении заказов.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6.1.3. Исполнять предписания уполномоченных на осуществление контроля в сфере размещения заказов органов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власти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 о размещении заказов.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6.1.4.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6.1.5. Оценивать и сопоставлять заявки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на участие в конкурсе в установленном порядке в соответствии с критериями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>, указанными в извещении о проведении конкурса и конкурсной документации.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6.1.6. Учитывать преимущества в пользу заявок на участие в конкурсе, поданных от имени учреждений уголовно-исполнительной системы и (или) организаций инвалидов в случае, если в извещении о проведении конкурса содержалось указание на такие преимущества.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6.1.7. Не проводить переговоры с участниками размещения заказа до проведения конкурса и (или) во время проведения процедур размещения заказов, кроме случаев обмена информацией, прямо предусмотренных законодательством Российской Федерации и конкурсной документацией.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6.2. Единая комиссия вправе: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6.2.1. В случаях, предусмотренных законодательством РФ о размещении заказов, отстранять участников размещения заказа от участия в процедурах размещения заказов на любом этапе их проведения.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6.2.2. Привлекать независимых экспертов для проверки соответствия качества поставляемых товаров, выполняемых работ, оказываемых услуг требованиям, установленным контрактом.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 Члены единой комиссии обязаны: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6.3.2.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6.3.3. Соблюдать правила рассмотрения, оценки и сопоставления заявок на участие в конкурсе.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6.3.4. Соблюдать правила рассмотрения заявок на участие и отбора участников в открытом аукционе, открытом аукционе в электронной форме открытого аукциона.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6.3.5. Соблюдать правила рассмотрения и оценки котировочных заявок.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6.3.6. Не допускать разглашения сведений, ставших им известными в ходе проведения процедур размещения заказов, кроме случаев, прямо предусмотренных законодательством Российской Федерации.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6.3.7.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Подписывать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 рассмотрения заявок на участие в конкурсе; протокол оценки и сопоставления заявок на участие в конкурсе; протокол рассмотрения первых частей заявок на участие в аукционе в электронной форме;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протокол подведения итогов аукциона в электронной форме; протокол рассмотрения и оценки котировочных заявок.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6.3.8. Принимать участие в определении победителя конкурса или запроса котировок, в том числе путем обсуждения и голосования.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6.3.9. Осуществлять иные действия в соответствии с законодательством Российской Федерации и настоящим положением.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 Члены Единой комиссии вправе: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6.4.1. Знакомиться со всеми представленными на рассмотрение документами и сведениями, составляющими заявку на участие в конкурсе или в открытом аукционе, открытом аукционе в электронной форме, запросе котировок.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6.4.2. Выступать по вопросам повестки дня на заседаниях единой комиссии.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6.4.3.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Проверять правильность содержания протокола рассмотрения заявок на участие в конкурсе, протокола рассмотрения заявок на участие в открытом аукционе, протокола рассмотрения заявок на участие в открытом аукционе в электронной форме, протокола подведения итогов открытого аукциона в электронной форме, протокола рассмотрения и оценки котировочных заявок и протокола рассмотрения заявок на участие в предварительном отборе, в том числе правильность отражения в этих протоколах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своего выступления.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6.4.4.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Письменно излагать свое особое мнение, которое прикладывается к протоколу вскрытия конвертов, протоколу рассмотрения заявок на участие в конкурсе, протоколу оценки и сопоставления заявок на участие в конкурсе, протоколу рассмотрения заявок на участие в открытом аукционе, протоколу открытого аукциона, протоколу рассмотрения заявок на участие в открытом аукционе в электронной форме, протоколу подведения итогов открытого аукциона в электронной форме, протоколу, рассмотрения и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котировочных заявок или к протоколу рассмотрения заявок на участие в предварительном отборе, в зависимости от того, по какому вопросу оно излагается.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 Полномочия членов единой комиссии: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6.5.1. Присутствуют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6.5.2.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Осуществляют рассмотрение, оценку и сопоставление заявок на участие в конкурсе, рассмотрение заявок на участие в открытом аукционе и отбор участников открытого аукциона, рассмотрение первых и вторых частей заявок на участие в открытом аукционе в электронной форме и отбор участников открытого аукциона в электронной форме, предварительный отбор участников размещения заказа, рассмотрение и оценку котировочных заявок, в соответствии с требованиями действующего законодательства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>, конкурсной документации, документации об аукционе или запроса котировок соответственно и настоящего Положения.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6.5.3.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заявок на участие в предварительном отборе и протокол рассмотрения и оценки котировочных заявок.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6.5.4. Принимают участие в определении победителя конкурса или запроса котировок, в том числе путем обсуждения и голосования.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6.5.5. Осуществляют иные действия в соответствии с законодательством Российской Федерации и настоящим положением.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6.5.6. Осуществляют иные действия в соответствии с законодательством Российской Федерации и настоящим положением.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 Полномочия председателя Единой комиссии: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6.6.1. Осуществляет общее руководство работой Единой комиссии и обеспечивает выполнение настоящего положения;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6.6.2. Объявляет заседание правомочным или выносит решение о его переносе из-за отсутствия необходимого количества членов.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6.6.3. Открывает и ведет заседания Единой комиссии, объявляет перерывы.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6.6.4. Объявляет состав Единой комиссии.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6.6.5. Назначает члена Единой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6.6.6. 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6.6.7. Определяет порядок рассмотрения обсуждаемых вопросов.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6.6.8. В случае необходимости выносит на обсуждение Единой комиссии вопрос о привлечении независимых экспертов для проверки соответствия качества поставляемых товаров, выполняемых работ, оказываемых услуг требованиям, установленным контрактом.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6.6.9. Подписывает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и оценки котировочных заявок и протокол рассмотрения заявок на участие в предварительном отборе;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6.6.10. Объявляет победителя конкурса, запроса котировок или оглашает перечень поставщиков, составленный на основании рассмотрения заявок на участие в предварительном отборе.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6.6.11. Осуществляет иные действия в соответствии с законодательством Российской Федерации и настоящим положением.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6.7. Полномочия секретаря Единой комиссии: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6.7.1.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3 (три) рабочих дня до их начала и обеспечивает членов Единой комиссии необходимыми материалами;</w:t>
      </w:r>
      <w:proofErr w:type="gramEnd"/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6.7.2. Оформляет в процессе заседаний Единой комиссии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6.7.3.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7. Регламент работы Единой комиссии</w:t>
      </w: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7.1. Работа Единой комиссии осуществляется на ее заседаниях.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7.2.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голос. Голосование осуществляется открыто. Проведение заочного голосования не допускается.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7.3. Регламент работы Единой комиссии при размещении заказов путем проведения открытого конкурса, открытого аукциона, открытого аукциона в электронной форме, запроса котировок цен определяется в соответствии с требованиями Федерального закона Российской Федерации от 05.04.2013г. N 44-ФЗ «О контрактной системе в сфере закупок товаров, работ, услуг для обеспечения государственных и муниципальных нужд».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8. Проведение заседаний Единой комиссии</w:t>
      </w: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8.1. Заседания Единой комиссии открываются и закрываются председателем Единой комиссии.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8.2. Заказчик обязан организовать материально-техническое обеспечение деятельности Единой комиссии, в том числе предоставить удобное для целей проведения процедур размещения заказа помещение, средства аудиозаписи, оргтехнику и канцелярию.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9. Ответственность членов Единой комиссии</w:t>
      </w:r>
    </w:p>
    <w:p w:rsidR="00A72AF8" w:rsidRPr="00C46098" w:rsidRDefault="00A72AF8" w:rsidP="00A7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9.1. Члены Единой комиссии, виновные в нарушении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Pr="00C46098">
        <w:rPr>
          <w:rFonts w:ascii="Times New Roman" w:eastAsia="Times New Roman" w:hAnsi="Times New Roman" w:cs="Times New Roman"/>
          <w:sz w:val="28"/>
          <w:szCs w:val="28"/>
        </w:rPr>
        <w:t>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</w:t>
      </w:r>
      <w:proofErr w:type="gramEnd"/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 дня с момента, когда он узнал о таком нарушении.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 xml:space="preserve">9.3. Члены Единой комиссии, сотрудники Специализированной организации и привлеченные эксперты не вправе разглашать сведения, составляющие государственную, служебную, коммерческую или иную охраняемую законом </w:t>
      </w:r>
      <w:r w:rsidRPr="00C46098">
        <w:rPr>
          <w:rFonts w:ascii="Times New Roman" w:eastAsia="Times New Roman" w:hAnsi="Times New Roman" w:cs="Times New Roman"/>
          <w:sz w:val="28"/>
          <w:szCs w:val="28"/>
        </w:rPr>
        <w:lastRenderedPageBreak/>
        <w:t>тайну, ставшие известными им в ходе размещения заказа, за исключением случаев, предусмотренных Федеральным законодательством.</w:t>
      </w:r>
    </w:p>
    <w:p w:rsidR="00A72AF8" w:rsidRPr="00C46098" w:rsidRDefault="00A72AF8" w:rsidP="00A7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98">
        <w:rPr>
          <w:rFonts w:ascii="Times New Roman" w:eastAsia="Times New Roman" w:hAnsi="Times New Roman" w:cs="Times New Roman"/>
          <w:sz w:val="28"/>
          <w:szCs w:val="28"/>
        </w:rPr>
        <w:t>9.4. Член Единой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по решению заказчика, а также по представлению или предписанию органа, уполномоченного на осуществление контроля в сфере размещения заказов, выданному заказчику (уполномоченному органу) названным органом.</w:t>
      </w:r>
    </w:p>
    <w:p w:rsidR="00AB30AB" w:rsidRDefault="00AB30AB"/>
    <w:sectPr w:rsidR="00AB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8"/>
    <w:rsid w:val="004D54C3"/>
    <w:rsid w:val="005149F8"/>
    <w:rsid w:val="0058760A"/>
    <w:rsid w:val="006A29D7"/>
    <w:rsid w:val="00772B0C"/>
    <w:rsid w:val="00A72AF8"/>
    <w:rsid w:val="00AB30AB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6</cp:revision>
  <cp:lastPrinted>2021-03-03T11:27:00Z</cp:lastPrinted>
  <dcterms:created xsi:type="dcterms:W3CDTF">2021-02-03T17:02:00Z</dcterms:created>
  <dcterms:modified xsi:type="dcterms:W3CDTF">2021-03-03T11:29:00Z</dcterms:modified>
</cp:coreProperties>
</file>