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0" w:rsidRDefault="003F1120" w:rsidP="003F1120">
      <w:pPr>
        <w:jc w:val="center"/>
        <w:rPr>
          <w:sz w:val="28"/>
          <w:szCs w:val="28"/>
        </w:rPr>
      </w:pPr>
    </w:p>
    <w:p w:rsidR="003F1120" w:rsidRDefault="003F1120" w:rsidP="003F1120">
      <w:pPr>
        <w:jc w:val="center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7F369DF" wp14:editId="60316C8C">
            <wp:simplePos x="0" y="0"/>
            <wp:positionH relativeFrom="column">
              <wp:posOffset>2377440</wp:posOffset>
            </wp:positionH>
            <wp:positionV relativeFrom="paragraph">
              <wp:posOffset>-206375</wp:posOffset>
            </wp:positionV>
            <wp:extent cx="10287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4" name="Рисунок 4" descr="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20" w:rsidRDefault="003F1120" w:rsidP="003F11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1120" w:rsidRDefault="003F1120" w:rsidP="003F1120">
      <w:pPr>
        <w:rPr>
          <w:color w:val="000000"/>
        </w:rPr>
      </w:pPr>
    </w:p>
    <w:p w:rsidR="003F1120" w:rsidRDefault="003F1120" w:rsidP="003F1120">
      <w:pPr>
        <w:tabs>
          <w:tab w:val="center" w:pos="4407"/>
        </w:tabs>
        <w:rPr>
          <w:b/>
          <w:sz w:val="16"/>
          <w:szCs w:val="16"/>
        </w:rPr>
      </w:pPr>
    </w:p>
    <w:p w:rsidR="003F1120" w:rsidRDefault="003F1120" w:rsidP="003F1120">
      <w:pPr>
        <w:tabs>
          <w:tab w:val="center" w:pos="44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F1120" w:rsidRDefault="003F1120" w:rsidP="003F1120">
      <w:pPr>
        <w:tabs>
          <w:tab w:val="center" w:pos="44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F1120" w:rsidRDefault="003F1120" w:rsidP="003F1120">
      <w:pPr>
        <w:tabs>
          <w:tab w:val="center" w:pos="44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МУНИЦИПАЛЬНГО РАЙОНА «ЦУНТИНСКИЙ РАЙОН» РЕСПУБЛИКИ ДАГЕСТАН</w:t>
      </w:r>
    </w:p>
    <w:p w:rsidR="003F1120" w:rsidRDefault="003F1120" w:rsidP="003F1120">
      <w:pPr>
        <w:pBdr>
          <w:bottom w:val="thinThickSmallGap" w:sz="24" w:space="1" w:color="auto"/>
        </w:pBdr>
        <w:tabs>
          <w:tab w:val="left" w:pos="9540"/>
        </w:tabs>
        <w:rPr>
          <w:b/>
          <w:sz w:val="24"/>
          <w:szCs w:val="24"/>
        </w:rPr>
      </w:pPr>
      <w:r>
        <w:rPr>
          <w:b/>
        </w:rPr>
        <w:t xml:space="preserve">368412, Цунтинский </w:t>
      </w:r>
      <w:proofErr w:type="gramStart"/>
      <w:r>
        <w:rPr>
          <w:b/>
        </w:rPr>
        <w:t xml:space="preserve">район,   </w:t>
      </w:r>
      <w:proofErr w:type="gramEnd"/>
      <w:r>
        <w:rPr>
          <w:b/>
        </w:rPr>
        <w:t xml:space="preserve">                                                                                                           </w:t>
      </w:r>
      <w:proofErr w:type="spellStart"/>
      <w:r>
        <w:rPr>
          <w:b/>
        </w:rPr>
        <w:t>с.Кидеро</w:t>
      </w:r>
      <w:proofErr w:type="spellEnd"/>
      <w:r>
        <w:rPr>
          <w:b/>
        </w:rPr>
        <w:t xml:space="preserve"> </w:t>
      </w:r>
    </w:p>
    <w:p w:rsidR="003F1120" w:rsidRDefault="003F1120" w:rsidP="003F1120">
      <w:pPr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06 июля 2015 года                                                                                                                          №__________</w:t>
      </w:r>
    </w:p>
    <w:p w:rsidR="003F1120" w:rsidRDefault="003F1120" w:rsidP="003F1120">
      <w:pPr>
        <w:rPr>
          <w:b/>
        </w:rPr>
      </w:pPr>
    </w:p>
    <w:p w:rsidR="003F1120" w:rsidRDefault="003F1120" w:rsidP="003F1120">
      <w:pPr>
        <w:rPr>
          <w:b/>
        </w:rPr>
      </w:pPr>
    </w:p>
    <w:p w:rsidR="003F1120" w:rsidRDefault="003F1120" w:rsidP="003F1120">
      <w:pPr>
        <w:rPr>
          <w:b/>
        </w:rPr>
      </w:pPr>
    </w:p>
    <w:p w:rsidR="003F1120" w:rsidRDefault="003F1120" w:rsidP="003F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108</w:t>
      </w: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</w:pPr>
    </w:p>
    <w:p w:rsidR="003F1120" w:rsidRDefault="003F1120" w:rsidP="003F1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Всероссийской </w:t>
      </w:r>
    </w:p>
    <w:p w:rsidR="003F1120" w:rsidRDefault="003F1120" w:rsidP="003F1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переписи</w:t>
      </w:r>
    </w:p>
    <w:p w:rsidR="003F1120" w:rsidRDefault="003F1120" w:rsidP="003F11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июля 2005года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108-ФЗ «О Всероссийской сельскохозяйственной переписи», постановлением правительства</w:t>
      </w:r>
      <w:r>
        <w:rPr>
          <w:rStyle w:val="8"/>
          <w:rFonts w:ascii="Times New Roman" w:hAnsi="Times New Roman" w:cs="Times New Roman"/>
          <w:smallCaps/>
          <w:spacing w:val="10"/>
          <w:sz w:val="28"/>
          <w:szCs w:val="28"/>
        </w:rPr>
        <w:t xml:space="preserve"> </w:t>
      </w:r>
      <w:r w:rsidRPr="00E413FE">
        <w:rPr>
          <w:rStyle w:val="8"/>
          <w:rFonts w:ascii="Times New Roman" w:hAnsi="Times New Roman" w:cs="Times New Roman"/>
          <w:smallCaps/>
          <w:spacing w:val="1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Ф от 10 апреля 2013 г. </w:t>
      </w:r>
      <w:r>
        <w:rPr>
          <w:rStyle w:val="8"/>
          <w:rFonts w:ascii="Times New Roman" w:hAnsi="Times New Roman" w:cs="Times New Roman"/>
          <w:spacing w:val="10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316 «О подготовке </w:t>
      </w:r>
      <w:r>
        <w:rPr>
          <w:rStyle w:val="8"/>
          <w:rFonts w:ascii="Times New Roman" w:hAnsi="Times New Roman" w:cs="Times New Roman"/>
          <w:spacing w:val="10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 2016 года» и в целях организации проведения в 2016 году Всероссийской сельскохозяйственной переписи на территории Цунтинского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Style w:val="3pt"/>
          <w:rFonts w:eastAsia="Courier New"/>
          <w:b/>
          <w:sz w:val="28"/>
          <w:szCs w:val="28"/>
        </w:rPr>
        <w:t>постановляю</w:t>
      </w:r>
      <w:proofErr w:type="gramEnd"/>
      <w:r>
        <w:rPr>
          <w:rStyle w:val="3pt"/>
          <w:rFonts w:eastAsia="Courier New"/>
          <w:b/>
          <w:sz w:val="28"/>
          <w:szCs w:val="28"/>
        </w:rPr>
        <w:t>:</w:t>
      </w:r>
      <w:r>
        <w:rPr>
          <w:rStyle w:val="3pt"/>
          <w:rFonts w:eastAsia="Courier New"/>
          <w:b/>
          <w:sz w:val="28"/>
          <w:szCs w:val="28"/>
        </w:rPr>
        <w:tab/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1.Образовать районную комиссию по подготовке </w:t>
      </w:r>
      <w:r>
        <w:rPr>
          <w:rStyle w:val="8"/>
          <w:rFonts w:ascii="Times New Roman" w:hAnsi="Times New Roman" w:cs="Times New Roman"/>
          <w:spacing w:val="1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проведению Всероссийской сельскохозяйственной переписи 2016 года на территории Цунтинского района (далее - Комиссия)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прилагаемые Положение о Комиссии и ее состав.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3.Комиссии разработать план подготовки и проведения сельскохозяйственной переписи 2016 года на территории МР «Цунтинский район» и представить на утверждение в администрацию МР «Цунтинский район».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4.Органам исполнительной власти МР «Цунтинский район» оказывать содействие Комиссии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вопросов подготовки и проведения Всероссийской сельскохозяйственной переписи.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5.Уполномоченному по делам сельского хозяйства Цунтинского района в срок до 10 июля 2015 года представить Комиссии списки следующих объектов Всероссийской сельскохозяйственной переписи по состоянию на 1 января 2015 года:</w:t>
      </w:r>
    </w:p>
    <w:p w:rsidR="003F1120" w:rsidRDefault="003F1120" w:rsidP="003F11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-крупные, средние, малые сельскохозяйственные организации; </w:t>
      </w:r>
    </w:p>
    <w:p w:rsidR="003F1120" w:rsidRDefault="003F1120" w:rsidP="003F11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-крестьянские (фермерские) хозяйства и индивидуальные предприниматели, занимающиеся производством сельскохозяйственной продукции.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(Курбанов Г.К.) в срок до 10 июля 2015 года представить Комиссии списки объектов Всероссийской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переписи по состоянию на 1 января 2015года жителей сельских поселений, занимающихся производством сельскохозяйственной продукции.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7.МКУ «СМИ и ИТО» Цунтинского района (Алиев А.А.) оказывать содействие Комиссии в проведении работы, направленной на разъяснение целей и задач Всероссийской сельскохозяйственной переписи, а также в размещении в средствах массовой информации материалов о переписи.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8.МКУ «УО и МП» Цунтинского района (Курбанов М.Р.) оказывать в пределах своей компетенции содействие</w:t>
      </w:r>
      <w:r>
        <w:rPr>
          <w:rFonts w:ascii="Times New Roman" w:hAnsi="Times New Roman" w:cs="Times New Roman"/>
          <w:sz w:val="28"/>
          <w:szCs w:val="28"/>
        </w:rPr>
        <w:tab/>
        <w:t>Комиссии в привлечении в установленном порядке работников и учащихся образовательных организаций высшего образования к сбору сведений об объектах переписи.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9.Рекомендовать: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Отделу МВД РФ по Цунтинскому району: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оказывать содействие Комиссии в осуществлении сбора сведений об объектах переписи в обеспечении охраны в установленном порядке административных зданий и объектов, в которых осуществляется хранение переписных листов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иных документов переписи.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МРИ ФНС №13 по Цунтинскому району: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10 июля 2015 года представить Комиссии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списки объектов Всероссийской </w:t>
      </w:r>
      <w:r>
        <w:rPr>
          <w:rFonts w:ascii="Times New Roman" w:hAnsi="Times New Roman" w:cs="Times New Roman"/>
          <w:sz w:val="28"/>
          <w:szCs w:val="28"/>
        </w:rPr>
        <w:softHyphen/>
        <w:t>сельскохозяйственной переписи по состоянию на 1 января 2015года плательщиков земельного налога;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Администрациям сельских поселений Цунтинского района: </w:t>
      </w:r>
    </w:p>
    <w:p w:rsidR="003F1120" w:rsidRDefault="003F1120" w:rsidP="003F11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ab/>
        <w:t xml:space="preserve">-представить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расположенных на территории сельских поселений хозяйствах граждан, 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владеющих земельными участками,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Style w:val="8"/>
          <w:rFonts w:ascii="Times New Roman" w:hAnsi="Times New Roman" w:cs="Times New Roman"/>
          <w:sz w:val="28"/>
          <w:szCs w:val="28"/>
        </w:rPr>
        <w:t xml:space="preserve">использующих эти участки, либо </w:t>
      </w:r>
      <w:r>
        <w:rPr>
          <w:rFonts w:ascii="Times New Roman" w:hAnsi="Times New Roman" w:cs="Times New Roman"/>
          <w:sz w:val="28"/>
          <w:szCs w:val="28"/>
        </w:rPr>
        <w:t>имеющих поголовье сельскохозяйственных животных;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 срок до 1 февраля 2016 года завершить обновление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книгах о личных подсобных хозяйствах за 2015 год; организовать и провести разъяснительную работу с населением о необходимости проведения Всероссийской сельскохозяйственной переписи.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10.Контроль за исполнением настоящего постановления возложить на заместителя главы администрации Цунтинского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</w:t>
      </w:r>
    </w:p>
    <w:p w:rsidR="003F1120" w:rsidRDefault="003F1120" w:rsidP="003F11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lef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МР                                                                 П.Ш. Магомединов</w:t>
      </w: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  <w:r>
        <w:t xml:space="preserve">                                                                                                   </w:t>
      </w: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</w:pPr>
    </w:p>
    <w:p w:rsidR="003F1120" w:rsidRPr="00561426" w:rsidRDefault="003F1120" w:rsidP="003F1120">
      <w:pPr>
        <w:pStyle w:val="3"/>
        <w:shd w:val="clear" w:color="auto" w:fill="auto"/>
        <w:spacing w:after="10" w:line="230" w:lineRule="exact"/>
        <w:ind w:right="-20"/>
        <w:jc w:val="right"/>
        <w:rPr>
          <w:b/>
        </w:rPr>
      </w:pPr>
      <w:r w:rsidRPr="00561426">
        <w:rPr>
          <w:b/>
        </w:rPr>
        <w:t>УТВЕРЖДЕН:</w:t>
      </w:r>
    </w:p>
    <w:p w:rsidR="003F1120" w:rsidRPr="00561426" w:rsidRDefault="003F1120" w:rsidP="003F1120">
      <w:pPr>
        <w:pStyle w:val="3"/>
        <w:shd w:val="clear" w:color="auto" w:fill="auto"/>
        <w:spacing w:after="8" w:line="230" w:lineRule="exact"/>
        <w:ind w:right="-20"/>
        <w:jc w:val="right"/>
        <w:rPr>
          <w:b/>
        </w:rPr>
      </w:pPr>
      <w:proofErr w:type="gramStart"/>
      <w:r w:rsidRPr="00561426">
        <w:rPr>
          <w:b/>
        </w:rPr>
        <w:t>постановлением</w:t>
      </w:r>
      <w:proofErr w:type="gramEnd"/>
      <w:r w:rsidRPr="00561426">
        <w:rPr>
          <w:b/>
        </w:rPr>
        <w:t xml:space="preserve"> главы МО</w:t>
      </w:r>
    </w:p>
    <w:p w:rsidR="003F1120" w:rsidRPr="00561426" w:rsidRDefault="003F1120" w:rsidP="003F1120">
      <w:pPr>
        <w:pStyle w:val="3"/>
        <w:shd w:val="clear" w:color="auto" w:fill="auto"/>
        <w:spacing w:after="8" w:line="230" w:lineRule="exact"/>
        <w:ind w:right="-20"/>
        <w:jc w:val="right"/>
        <w:rPr>
          <w:b/>
        </w:rPr>
      </w:pPr>
      <w:r w:rsidRPr="00561426">
        <w:rPr>
          <w:b/>
        </w:rPr>
        <w:t xml:space="preserve">                                                                                                «Цунтинский район»</w:t>
      </w:r>
    </w:p>
    <w:p w:rsidR="003F1120" w:rsidRPr="00561426" w:rsidRDefault="003F1120" w:rsidP="003F1120">
      <w:pPr>
        <w:pStyle w:val="3"/>
        <w:shd w:val="clear" w:color="auto" w:fill="auto"/>
        <w:spacing w:after="8" w:line="230" w:lineRule="exact"/>
        <w:ind w:right="-20"/>
        <w:jc w:val="right"/>
        <w:rPr>
          <w:b/>
        </w:rPr>
      </w:pPr>
      <w:r w:rsidRPr="00561426">
        <w:rPr>
          <w:b/>
        </w:rPr>
        <w:t xml:space="preserve">    </w:t>
      </w:r>
      <w:proofErr w:type="gramStart"/>
      <w:r w:rsidRPr="00561426">
        <w:rPr>
          <w:b/>
        </w:rPr>
        <w:t>от</w:t>
      </w:r>
      <w:proofErr w:type="gramEnd"/>
      <w:r w:rsidRPr="00561426">
        <w:rPr>
          <w:b/>
        </w:rPr>
        <w:t xml:space="preserve"> 06 июля 2015 г.  № 108</w:t>
      </w:r>
    </w:p>
    <w:p w:rsidR="003F1120" w:rsidRDefault="003F1120" w:rsidP="003F1120">
      <w:pPr>
        <w:pStyle w:val="3"/>
        <w:shd w:val="clear" w:color="auto" w:fill="auto"/>
        <w:spacing w:after="8" w:line="230" w:lineRule="exact"/>
        <w:ind w:right="-20"/>
        <w:jc w:val="right"/>
      </w:pPr>
    </w:p>
    <w:p w:rsidR="003F1120" w:rsidRDefault="003F1120" w:rsidP="003F1120">
      <w:pPr>
        <w:pStyle w:val="3"/>
        <w:shd w:val="clear" w:color="auto" w:fill="auto"/>
        <w:spacing w:after="8" w:line="230" w:lineRule="exact"/>
        <w:ind w:right="600"/>
        <w:jc w:val="right"/>
      </w:pPr>
    </w:p>
    <w:p w:rsidR="003F1120" w:rsidRDefault="003F1120" w:rsidP="003F1120">
      <w:pPr>
        <w:pStyle w:val="3"/>
        <w:shd w:val="clear" w:color="auto" w:fill="auto"/>
        <w:spacing w:after="8" w:line="230" w:lineRule="exact"/>
        <w:ind w:right="-21"/>
        <w:jc w:val="both"/>
      </w:pPr>
    </w:p>
    <w:p w:rsidR="003F1120" w:rsidRPr="00561426" w:rsidRDefault="003F1120" w:rsidP="003F1120">
      <w:pPr>
        <w:pStyle w:val="3"/>
        <w:shd w:val="clear" w:color="auto" w:fill="auto"/>
        <w:spacing w:after="0" w:line="241" w:lineRule="exact"/>
        <w:ind w:right="-21"/>
        <w:rPr>
          <w:b/>
          <w:sz w:val="28"/>
          <w:szCs w:val="28"/>
        </w:rPr>
      </w:pPr>
      <w:r w:rsidRPr="00561426">
        <w:rPr>
          <w:b/>
          <w:sz w:val="28"/>
          <w:szCs w:val="28"/>
        </w:rPr>
        <w:t>ПОЛОЖЕНИЕ</w:t>
      </w:r>
    </w:p>
    <w:p w:rsidR="003F1120" w:rsidRDefault="003F1120" w:rsidP="003F1120">
      <w:pPr>
        <w:pStyle w:val="3"/>
        <w:shd w:val="clear" w:color="auto" w:fill="auto"/>
        <w:spacing w:after="0" w:line="292" w:lineRule="exact"/>
        <w:ind w:left="860" w:right="-21"/>
        <w:rPr>
          <w:b/>
          <w:sz w:val="28"/>
          <w:szCs w:val="28"/>
        </w:rPr>
      </w:pPr>
    </w:p>
    <w:p w:rsidR="003F1120" w:rsidRPr="00DC07A3" w:rsidRDefault="003F1120" w:rsidP="003F1120">
      <w:pPr>
        <w:pStyle w:val="3"/>
        <w:shd w:val="clear" w:color="auto" w:fill="auto"/>
        <w:spacing w:after="0" w:line="292" w:lineRule="exact"/>
        <w:ind w:left="860" w:right="-21"/>
        <w:rPr>
          <w:b/>
          <w:sz w:val="28"/>
          <w:szCs w:val="28"/>
        </w:rPr>
      </w:pPr>
      <w:proofErr w:type="gramStart"/>
      <w:r w:rsidRPr="00DC07A3">
        <w:rPr>
          <w:b/>
          <w:sz w:val="28"/>
          <w:szCs w:val="28"/>
        </w:rPr>
        <w:t>о</w:t>
      </w:r>
      <w:proofErr w:type="gramEnd"/>
      <w:r w:rsidRPr="00DC07A3">
        <w:rPr>
          <w:b/>
          <w:sz w:val="28"/>
          <w:szCs w:val="28"/>
        </w:rPr>
        <w:t xml:space="preserve"> </w:t>
      </w:r>
      <w:r w:rsidRPr="00DC07A3">
        <w:rPr>
          <w:rStyle w:val="a7"/>
        </w:rPr>
        <w:t xml:space="preserve">районной комиссии </w:t>
      </w:r>
      <w:r w:rsidRPr="00DC07A3">
        <w:rPr>
          <w:b/>
          <w:sz w:val="28"/>
          <w:szCs w:val="28"/>
        </w:rPr>
        <w:t xml:space="preserve">по подготовке и проведению Всероссийской сельскохозяйственной переписи 2016 года на территории МР «Цунтинский район»                  </w:t>
      </w:r>
    </w:p>
    <w:p w:rsidR="003F1120" w:rsidRDefault="003F1120" w:rsidP="003F1120">
      <w:pPr>
        <w:pStyle w:val="3"/>
        <w:shd w:val="clear" w:color="auto" w:fill="auto"/>
        <w:tabs>
          <w:tab w:val="left" w:pos="6285"/>
        </w:tabs>
        <w:spacing w:after="0" w:line="292" w:lineRule="exact"/>
        <w:ind w:left="860" w:right="-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1.Районная комиссия по подготовке и проведению Всероссийской сельскохозяйственной переписи 2016 года на территории МР «Цунтинский район образована для координации деятельности органов местного самоуправления, районных и федеральных органов исполнительной власти по подготовке Всероссийской сельскохозяйственной переписи.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1"/>
          <w:sz w:val="28"/>
          <w:szCs w:val="28"/>
        </w:rPr>
        <w:t>Комиссия в с</w:t>
      </w:r>
      <w:r>
        <w:rPr>
          <w:sz w:val="28"/>
          <w:szCs w:val="28"/>
        </w:rPr>
        <w:t>воей работе руководствуется федеральным законодательством и законодательством Республики Дагестан, иными нормативно-правовыми актами РФ и РД, а также настоящим Положением.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3.Основными задачами Комиссии являются: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согласованных действий органов исполнительной власти, органов местного самоуправления, по подготовке и проведению Всероссийской сельскохозяйственной переписи;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left="20" w:right="-21" w:firstLine="480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решение вопросов, связанных с подготовкой и проведением Всероссийской сельскохозяйственной переписи;</w:t>
      </w:r>
    </w:p>
    <w:p w:rsidR="003F1120" w:rsidRDefault="003F1120" w:rsidP="003F1120">
      <w:pPr>
        <w:pStyle w:val="3"/>
        <w:shd w:val="clear" w:color="auto" w:fill="auto"/>
        <w:tabs>
          <w:tab w:val="right" w:pos="8829"/>
        </w:tabs>
        <w:spacing w:after="0" w:line="240" w:lineRule="auto"/>
        <w:ind w:left="20" w:right="-21" w:firstLine="48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контроля, за ходом подготовки и проведения Всероссийской сельскохозяйственной переписи.</w:t>
      </w:r>
      <w:r>
        <w:rPr>
          <w:sz w:val="28"/>
          <w:szCs w:val="28"/>
        </w:rPr>
        <w:tab/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left="20" w:right="-21" w:firstLine="480"/>
        <w:jc w:val="both"/>
        <w:rPr>
          <w:sz w:val="28"/>
          <w:szCs w:val="28"/>
        </w:rPr>
      </w:pPr>
      <w:r>
        <w:rPr>
          <w:sz w:val="28"/>
          <w:szCs w:val="28"/>
        </w:rPr>
        <w:t>-заслушивать на своих заседаниях представителей органов исполнительней власти местного самоуправления, федеральных органов исполнительной власти и сельских поселений о ходе подготовки Всероссийской сельскохозяйственной переписи;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left="20" w:right="-21" w:firstLine="480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у органов исполнительной власти местного самоуправления, федеральных органов исполнительной власти и сельских поселений необходимые документы для подготовки Всероссийской сельскохозяйственной переписи;</w:t>
      </w:r>
    </w:p>
    <w:p w:rsidR="003F1120" w:rsidRDefault="003F1120" w:rsidP="003F1120">
      <w:pPr>
        <w:pStyle w:val="3"/>
        <w:shd w:val="clear" w:color="auto" w:fill="auto"/>
        <w:spacing w:after="0" w:line="240" w:lineRule="auto"/>
        <w:ind w:left="20" w:right="-21" w:firstLine="480"/>
        <w:jc w:val="both"/>
        <w:rPr>
          <w:rStyle w:val="14pt"/>
        </w:rPr>
      </w:pPr>
      <w:r>
        <w:rPr>
          <w:sz w:val="28"/>
          <w:szCs w:val="28"/>
        </w:rPr>
        <w:t>-в случае необходимости вносить предложен</w:t>
      </w:r>
      <w:r>
        <w:rPr>
          <w:rStyle w:val="1"/>
          <w:sz w:val="28"/>
          <w:szCs w:val="28"/>
        </w:rPr>
        <w:t xml:space="preserve">ия по отдельным </w:t>
      </w:r>
      <w:r>
        <w:rPr>
          <w:sz w:val="28"/>
          <w:szCs w:val="28"/>
        </w:rPr>
        <w:t>вопросам, связанным с подготовкой к Всероссийской сельскохозяйственной переписи на рассмотрение комиссии.</w:t>
      </w:r>
    </w:p>
    <w:p w:rsidR="003F1120" w:rsidRDefault="003F1120" w:rsidP="003F1120">
      <w:pPr>
        <w:pStyle w:val="3"/>
        <w:shd w:val="clear" w:color="auto" w:fill="auto"/>
        <w:spacing w:line="240" w:lineRule="auto"/>
        <w:ind w:right="-21"/>
        <w:jc w:val="both"/>
      </w:pPr>
      <w:r>
        <w:rPr>
          <w:rStyle w:val="14pt"/>
        </w:rPr>
        <w:t xml:space="preserve">       5.</w:t>
      </w:r>
      <w:r>
        <w:rPr>
          <w:sz w:val="28"/>
          <w:szCs w:val="28"/>
        </w:rPr>
        <w:t xml:space="preserve">Заседание Комиссии проводится </w:t>
      </w:r>
      <w:r>
        <w:rPr>
          <w:rStyle w:val="14pt"/>
        </w:rPr>
        <w:t xml:space="preserve">по </w:t>
      </w:r>
      <w:r>
        <w:rPr>
          <w:sz w:val="28"/>
          <w:szCs w:val="28"/>
        </w:rPr>
        <w:t xml:space="preserve">мере </w:t>
      </w:r>
      <w:r>
        <w:rPr>
          <w:rStyle w:val="1"/>
          <w:sz w:val="28"/>
          <w:szCs w:val="28"/>
        </w:rPr>
        <w:t xml:space="preserve">необходимости, но не реже 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одного</w:t>
      </w:r>
      <w:proofErr w:type="gramEnd"/>
      <w:r>
        <w:rPr>
          <w:sz w:val="28"/>
          <w:szCs w:val="28"/>
        </w:rPr>
        <w:t xml:space="preserve"> раза в квартал. 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Заседания Комиссии считаются правомочными, если на 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присутствует более половины ее членов.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обновления состава Комиссии, несет персональную ответственность за выполнение возложенных на него задач.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7.Решения Комиссии, принятые в пределах ее компетенции, являются обязательными для всех органов исполнительной власти и сельских поселений Цунтинского района  </w:t>
      </w:r>
    </w:p>
    <w:p w:rsidR="003F1120" w:rsidRDefault="003F1120" w:rsidP="003F1120">
      <w:pPr>
        <w:pStyle w:val="3"/>
        <w:shd w:val="clear" w:color="auto" w:fill="auto"/>
        <w:spacing w:line="240" w:lineRule="auto"/>
        <w:ind w:left="20" w:right="-21" w:firstLine="688"/>
        <w:jc w:val="both"/>
        <w:rPr>
          <w:sz w:val="28"/>
          <w:szCs w:val="28"/>
        </w:rPr>
      </w:pPr>
      <w:r>
        <w:rPr>
          <w:sz w:val="28"/>
          <w:szCs w:val="28"/>
        </w:rPr>
        <w:t>8.Организационно-техническое обеспечение работы Комиссии осуществляется Территориальным органом Федеральной государственной статистики по Республики Дагестан в Цунтинском районе.</w:t>
      </w: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 w:right="-21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jc w:val="both"/>
        <w:rPr>
          <w:sz w:val="28"/>
          <w:szCs w:val="28"/>
        </w:rPr>
      </w:pPr>
    </w:p>
    <w:p w:rsidR="003F1120" w:rsidRDefault="003F1120" w:rsidP="003F1120">
      <w:pPr>
        <w:pStyle w:val="3"/>
        <w:shd w:val="clear" w:color="auto" w:fill="auto"/>
        <w:spacing w:line="292" w:lineRule="exact"/>
        <w:ind w:left="20"/>
        <w:jc w:val="both"/>
        <w:rPr>
          <w:sz w:val="28"/>
          <w:szCs w:val="28"/>
        </w:rPr>
      </w:pPr>
    </w:p>
    <w:p w:rsidR="003F1120" w:rsidRDefault="003F1120" w:rsidP="003F1120">
      <w:pPr>
        <w:rPr>
          <w:sz w:val="28"/>
          <w:szCs w:val="28"/>
        </w:rPr>
      </w:pPr>
    </w:p>
    <w:p w:rsidR="003F1120" w:rsidRDefault="003F1120" w:rsidP="003F1120">
      <w:pPr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jc w:val="right"/>
        <w:rPr>
          <w:sz w:val="28"/>
          <w:szCs w:val="28"/>
        </w:rPr>
      </w:pPr>
    </w:p>
    <w:p w:rsidR="003F1120" w:rsidRDefault="003F1120" w:rsidP="003F1120">
      <w:pPr>
        <w:rPr>
          <w:sz w:val="28"/>
          <w:szCs w:val="28"/>
        </w:rPr>
      </w:pPr>
    </w:p>
    <w:p w:rsidR="003F1120" w:rsidRDefault="003F1120" w:rsidP="003F1120">
      <w:pPr>
        <w:rPr>
          <w:sz w:val="28"/>
          <w:szCs w:val="28"/>
        </w:rPr>
      </w:pPr>
      <w:bookmarkStart w:id="0" w:name="_GoBack"/>
      <w:bookmarkEnd w:id="0"/>
    </w:p>
    <w:p w:rsidR="003F1120" w:rsidRDefault="003F1120" w:rsidP="003F1120">
      <w:pPr>
        <w:jc w:val="right"/>
        <w:rPr>
          <w:sz w:val="24"/>
          <w:szCs w:val="24"/>
        </w:rPr>
      </w:pPr>
      <w:r>
        <w:t>УТВЕРЖДЕН:</w:t>
      </w:r>
    </w:p>
    <w:p w:rsidR="003F1120" w:rsidRDefault="003F1120" w:rsidP="003F1120">
      <w:pPr>
        <w:jc w:val="right"/>
        <w:rPr>
          <w:color w:val="000000"/>
        </w:rPr>
      </w:pPr>
      <w:proofErr w:type="gramStart"/>
      <w:r>
        <w:t>постановлением</w:t>
      </w:r>
      <w:proofErr w:type="gramEnd"/>
      <w:r>
        <w:t xml:space="preserve"> главы МР </w:t>
      </w:r>
    </w:p>
    <w:p w:rsidR="003F1120" w:rsidRDefault="003F1120" w:rsidP="003F1120">
      <w:pPr>
        <w:jc w:val="right"/>
      </w:pPr>
      <w:r>
        <w:t xml:space="preserve">                                                                                   «Цунтинский район»</w:t>
      </w:r>
    </w:p>
    <w:p w:rsidR="003F1120" w:rsidRDefault="003F1120" w:rsidP="003F1120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6 июля 2015 г. № 108</w:t>
      </w:r>
    </w:p>
    <w:p w:rsidR="003F1120" w:rsidRDefault="003F1120" w:rsidP="003F1120">
      <w:pPr>
        <w:jc w:val="right"/>
      </w:pPr>
      <w:r>
        <w:t xml:space="preserve">                                                                           </w:t>
      </w:r>
    </w:p>
    <w:p w:rsidR="003F1120" w:rsidRDefault="003F1120" w:rsidP="003F1120">
      <w:pPr>
        <w:jc w:val="right"/>
        <w:rPr>
          <w:b/>
          <w:sz w:val="32"/>
          <w:szCs w:val="32"/>
        </w:rPr>
      </w:pPr>
    </w:p>
    <w:p w:rsidR="003F1120" w:rsidRDefault="003F1120" w:rsidP="003F1120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3F1120" w:rsidRDefault="003F1120" w:rsidP="003F1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Комиссии по подготовке и проведению </w:t>
      </w:r>
    </w:p>
    <w:p w:rsidR="003F1120" w:rsidRDefault="003F1120" w:rsidP="003F112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 переписи 2016 года</w:t>
      </w:r>
    </w:p>
    <w:p w:rsidR="003F1120" w:rsidRDefault="003F1120" w:rsidP="003F1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МР «Цунтинский район»</w:t>
      </w:r>
    </w:p>
    <w:p w:rsidR="003F1120" w:rsidRDefault="003F1120" w:rsidP="003F1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120" w:rsidRDefault="003F1120" w:rsidP="003F1120">
      <w:pPr>
        <w:jc w:val="center"/>
        <w:rPr>
          <w:sz w:val="28"/>
          <w:szCs w:val="28"/>
        </w:rPr>
      </w:pPr>
    </w:p>
    <w:tbl>
      <w:tblPr>
        <w:tblStyle w:val="a3"/>
        <w:tblW w:w="102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30"/>
      </w:tblGrid>
      <w:tr w:rsidR="003F1120" w:rsidTr="00AD2C54">
        <w:trPr>
          <w:trHeight w:val="425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Гаджимурадов Г.З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района, председатель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32"/>
        </w:trPr>
        <w:tc>
          <w:tcPr>
            <w:tcW w:w="2694" w:type="dxa"/>
          </w:tcPr>
          <w:p w:rsidR="003F1120" w:rsidRDefault="003F1120" w:rsidP="00AD2C5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1120" w:rsidRDefault="003F1120" w:rsidP="00AD2C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К. К.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Территориального органа статистики   Цунтинского района, зам. председателя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15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 А.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МКУ «СМИ и ИТО», член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32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Г. К.  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член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15"/>
        </w:trPr>
        <w:tc>
          <w:tcPr>
            <w:tcW w:w="2694" w:type="dxa"/>
          </w:tcPr>
          <w:p w:rsidR="003F1120" w:rsidRDefault="003F1120" w:rsidP="00AD2C5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Курбаналиев</w:t>
            </w:r>
            <w:proofErr w:type="spellEnd"/>
            <w:r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-уполномоченный по делам сельского хозяйства, член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32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В. Р.</w:t>
            </w:r>
          </w:p>
        </w:tc>
        <w:tc>
          <w:tcPr>
            <w:tcW w:w="7530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-начальник отдела экономики, земельным, имущественным и налоговым отношениям, член Комиссии; </w:t>
            </w:r>
          </w:p>
        </w:tc>
      </w:tr>
      <w:tr w:rsidR="003F1120" w:rsidTr="00AD2C54">
        <w:trPr>
          <w:trHeight w:val="415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 А.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отдела, член Комиссии;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32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Х. Г.  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ветврач Цунтинского района, член Комиссии (по согласованию);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15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ОМВД РФ по Цунтинскому району, член Комиссии (по согласованию);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432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А. Г.</w:t>
            </w:r>
          </w:p>
        </w:tc>
        <w:tc>
          <w:tcPr>
            <w:tcW w:w="7530" w:type="dxa"/>
          </w:tcPr>
          <w:p w:rsidR="003F1120" w:rsidRDefault="003F1120" w:rsidP="00AD2C5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-ответственный МРИ ФНС №13по РД, член Комиссии (по согласованию); 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F1120" w:rsidTr="00AD2C54">
        <w:trPr>
          <w:trHeight w:val="509"/>
        </w:trPr>
        <w:tc>
          <w:tcPr>
            <w:tcW w:w="2694" w:type="dxa"/>
            <w:hideMark/>
          </w:tcPr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М. Р.</w:t>
            </w:r>
          </w:p>
        </w:tc>
        <w:tc>
          <w:tcPr>
            <w:tcW w:w="7530" w:type="dxa"/>
            <w:hideMark/>
          </w:tcPr>
          <w:p w:rsidR="003F1120" w:rsidRDefault="003F1120" w:rsidP="00AD2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МКУ «УО и МП», член Комиссии.</w:t>
            </w:r>
          </w:p>
          <w:p w:rsidR="003F1120" w:rsidRDefault="003F1120" w:rsidP="00AD2C5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F1120" w:rsidRDefault="003F1120" w:rsidP="003F1120"/>
    <w:p w:rsidR="00D34411" w:rsidRDefault="00D34411"/>
    <w:sectPr w:rsidR="00D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3"/>
    <w:rsid w:val="001D1553"/>
    <w:rsid w:val="003F1120"/>
    <w:rsid w:val="00D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75DA-F3AD-4A3B-8811-177FEE6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1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F11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3"/>
    <w:locked/>
    <w:rsid w:val="003F11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3F1120"/>
    <w:pPr>
      <w:shd w:val="clear" w:color="auto" w:fill="FFFFFF"/>
      <w:autoSpaceDE/>
      <w:autoSpaceDN/>
      <w:adjustRightInd/>
      <w:spacing w:after="60" w:line="0" w:lineRule="atLeast"/>
      <w:jc w:val="center"/>
    </w:pPr>
    <w:rPr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3F11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3F11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aliases w:val="Масштаб 80%"/>
    <w:basedOn w:val="a6"/>
    <w:rsid w:val="003F1120"/>
    <w:rPr>
      <w:rFonts w:ascii="Times New Roman" w:eastAsia="Times New Roman" w:hAnsi="Times New Roman" w:cs="Times New Roman"/>
      <w:color w:val="000000"/>
      <w:spacing w:val="0"/>
      <w:w w:val="8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Малые прописные,Интервал 0 pt"/>
    <w:basedOn w:val="a0"/>
    <w:rsid w:val="003F1120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0"/>
    <w:rsid w:val="003F1120"/>
    <w:rPr>
      <w:rFonts w:ascii="Times New Roman" w:eastAsia="Times New Roman" w:hAnsi="Times New Roman" w:cs="Times New Roman" w:hint="default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3F11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2016-04-28T08:47:00Z</dcterms:created>
  <dcterms:modified xsi:type="dcterms:W3CDTF">2016-04-28T08:48:00Z</dcterms:modified>
</cp:coreProperties>
</file>