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AD34" w14:textId="2768FD40" w:rsidR="00E23259" w:rsidRPr="00E23259" w:rsidRDefault="00E23259" w:rsidP="00E23259">
      <w:pPr>
        <w:rPr>
          <w:b/>
          <w:bCs/>
        </w:rPr>
      </w:pPr>
      <w:r w:rsidRPr="00E23259">
        <w:rPr>
          <w:b/>
          <w:bCs/>
        </w:rPr>
        <w:t>Об ответственность за возбуждение ненависти либо вражды, а равно унижение человеческого достоинства</w:t>
      </w:r>
    </w:p>
    <w:p w14:paraId="73247735" w14:textId="77777777" w:rsidR="00E23259" w:rsidRDefault="00E23259" w:rsidP="00E23259">
      <w:r>
        <w:t>Ответственность за совершение действий, направленных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 установлена статьей 20.3.1 Кодекса Российской Федерации об административных правонарушениях установлена</w:t>
      </w:r>
    </w:p>
    <w:p w14:paraId="58FE2BDB" w14:textId="77777777" w:rsidR="00E23259" w:rsidRDefault="00E23259" w:rsidP="00E23259">
      <w:r>
        <w:t>Законом также регламентируется наказание за совершение данного правонарушения в виде штрафа на граждан в размере от 10 000 руб. до 20 000 руб., обязательные работы на срок до 100 часов, административный арест на срок до 15 суток; на юридических лиц штраф в размере от 250 000 руб. до 500 000 руб.</w:t>
      </w:r>
    </w:p>
    <w:p w14:paraId="5E52667B" w14:textId="01C84EB4" w:rsidR="00E23259" w:rsidRDefault="00E23259" w:rsidP="00E23259">
      <w:r>
        <w:t>Совершение лицом повторного правонарушения в течение 1 года после его привлечения к административной ответственности влечет привлечение к уголовной ответственности по ст. 282 УК РФ, предусматривающей более строгое наказание, в том числе и лишение свободы на срок от 2 до 5 лет.</w:t>
      </w:r>
    </w:p>
    <w:p w14:paraId="1A326A28" w14:textId="77777777" w:rsidR="00E23259" w:rsidRDefault="00E23259" w:rsidP="00E23259"/>
    <w:p w14:paraId="1B1F4279" w14:textId="77777777" w:rsidR="00E23259" w:rsidRPr="00E23259" w:rsidRDefault="00E23259" w:rsidP="00E23259">
      <w:pPr>
        <w:rPr>
          <w:b/>
          <w:bCs/>
        </w:rPr>
      </w:pPr>
      <w:r w:rsidRPr="00E23259">
        <w:rPr>
          <w:b/>
          <w:bCs/>
        </w:rPr>
        <w:t xml:space="preserve">Заместитель Тляратинского </w:t>
      </w:r>
    </w:p>
    <w:p w14:paraId="7DD31F69" w14:textId="77777777" w:rsidR="00E23259" w:rsidRPr="00E23259" w:rsidRDefault="00E23259" w:rsidP="00E23259">
      <w:pPr>
        <w:rPr>
          <w:b/>
          <w:bCs/>
        </w:rPr>
      </w:pPr>
      <w:r w:rsidRPr="00E23259">
        <w:rPr>
          <w:b/>
          <w:bCs/>
        </w:rPr>
        <w:t>межрайонного прокурора</w:t>
      </w:r>
      <w:r w:rsidRPr="00E23259">
        <w:rPr>
          <w:b/>
          <w:bCs/>
        </w:rPr>
        <w:t xml:space="preserve"> </w:t>
      </w:r>
    </w:p>
    <w:p w14:paraId="1945C971" w14:textId="2148B84D" w:rsidR="00E23259" w:rsidRPr="00E23259" w:rsidRDefault="00E23259" w:rsidP="00E23259">
      <w:pPr>
        <w:rPr>
          <w:b/>
          <w:bCs/>
        </w:rPr>
      </w:pPr>
      <w:r w:rsidRPr="00E23259">
        <w:rPr>
          <w:b/>
          <w:bCs/>
        </w:rPr>
        <w:t>Р.А. Баталов</w:t>
      </w:r>
    </w:p>
    <w:p w14:paraId="38D81C8A" w14:textId="77777777" w:rsidR="00FB4C57" w:rsidRDefault="00FB4C57"/>
    <w:sectPr w:rsidR="00FB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59"/>
    <w:rsid w:val="00E23259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8459"/>
  <w15:chartTrackingRefBased/>
  <w15:docId w15:val="{56086B02-9B97-423B-B57A-9D8BFC7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2024-12-28T12:42:00Z</dcterms:created>
  <dcterms:modified xsi:type="dcterms:W3CDTF">2024-12-28T12:42:00Z</dcterms:modified>
</cp:coreProperties>
</file>