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A1AE1" w14:textId="0F169D3C" w:rsidR="0097741A" w:rsidRPr="0097741A" w:rsidRDefault="00455B2E" w:rsidP="0097741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97741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7741A" w:rsidRPr="0097741A">
        <w:rPr>
          <w:rFonts w:ascii="Times New Roman" w:hAnsi="Times New Roman" w:cs="Times New Roman"/>
          <w:b/>
          <w:bCs/>
          <w:sz w:val="24"/>
          <w:szCs w:val="24"/>
        </w:rPr>
        <w:t>величены размеры госпошлины при обращении в суд</w:t>
      </w:r>
      <w:r w:rsidR="009774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0E72E0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 xml:space="preserve">С 8 сентября 2024 года значительно </w:t>
      </w:r>
      <w:bookmarkStart w:id="0" w:name="_GoBack"/>
      <w:r w:rsidRPr="0097741A">
        <w:rPr>
          <w:rFonts w:ascii="Times New Roman" w:hAnsi="Times New Roman" w:cs="Times New Roman"/>
          <w:sz w:val="24"/>
          <w:szCs w:val="24"/>
        </w:rPr>
        <w:t>увеличены размеры государственной пошлины при подаче в арбитражные суды и суды общей юрисдикции имущественных исков</w:t>
      </w:r>
      <w:bookmarkEnd w:id="0"/>
      <w:r w:rsidRPr="0097741A">
        <w:rPr>
          <w:rFonts w:ascii="Times New Roman" w:hAnsi="Times New Roman" w:cs="Times New Roman"/>
          <w:sz w:val="24"/>
          <w:szCs w:val="24"/>
        </w:rPr>
        <w:t>.</w:t>
      </w:r>
    </w:p>
    <w:p w14:paraId="4559AA6F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Аналогичные изменения коснулись пошлин по заявлениям о признании незаконными решений государственных органов, по жалобам в вышестоящие инстанции и прочие.</w:t>
      </w:r>
    </w:p>
    <w:p w14:paraId="1BEC317F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Федеральным законом от 08.08.2024 № 259-ФЗ внесены соответствующие изменения в части первую и вторую Налогового кодекса РФ и отдельные законодательные акты Российской Федерации о налогах и сборах.</w:t>
      </w:r>
    </w:p>
    <w:p w14:paraId="4F33A17D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Так, при предъявлении иска в арбитражный суд, к примеру, на 500 тыс. руб., придется заплатить 30 тыс. руб. вместо 13 тыс. руб.</w:t>
      </w:r>
    </w:p>
    <w:p w14:paraId="0AC715C6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При обращении с иском, который не нужно оценивать, юридическое лицо обязано оплатить госпошлину в размере 50 тыс. руб.</w:t>
      </w:r>
    </w:p>
    <w:p w14:paraId="129B0CD9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В случае направления компанией в арбитражный суд заявления о признании незаконными решений и действий (бездействия) органов власти либо должностных лиц, госпошлина составит 50 тыс. руб. (действующая госпошлина - 3000 руб.), госпошлина за подачу административного иска - 15 тыс. руб. (вместо 2000 руб.).</w:t>
      </w:r>
    </w:p>
    <w:p w14:paraId="614891FC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Чтобы обратиться с заявлением о признании должника банкротом, юридическому лицу придется внести 100 тыс. руб.</w:t>
      </w:r>
    </w:p>
    <w:p w14:paraId="38155062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По заявлениям и требованиям в рамках обособленных споров будет установлен платеж в размере половины от госпошлины, которая определяется заявленными требованиями.</w:t>
      </w:r>
    </w:p>
    <w:p w14:paraId="24B97F4B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Размеры госпошлины при подаче имущественных исков в порядке Гражданско-процессуального кодекса РФ и Кодекса административного судопроизводства РФ, которые подлежат оценке, также изменились.</w:t>
      </w:r>
    </w:p>
    <w:p w14:paraId="7B5522DB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При цене иска свыше 200 тыс. руб. до 1 млн. руб. включительно платеж составит 5 200 руб. плюс 1% от суммы свыше 200 тыс. руб.</w:t>
      </w:r>
    </w:p>
    <w:p w14:paraId="0C2717C2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В случае обжалования в вышестоящий арбитражный суд юридическим лицом состоявшихся по делу судебных постановлений, государственная пошлина составит:</w:t>
      </w:r>
    </w:p>
    <w:p w14:paraId="52C72C0A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-30 тыс. руб. - при подаче апелляционной жалобы или кассационной жалобы на судебный приказ;</w:t>
      </w:r>
    </w:p>
    <w:p w14:paraId="3DF16F2C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-50 тыс. руб. - при подаче иной кассационной жалобы и жалобы в Верховный Суд Российской Федерации;</w:t>
      </w:r>
    </w:p>
    <w:p w14:paraId="7242C844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-80 тыс. руб. - при подаче кассационной либо надзорной жалобы в Верховный Суд Российской Федерации.</w:t>
      </w:r>
    </w:p>
    <w:p w14:paraId="0709DE61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При обжаловании решений в гражданском и административном порядке, размер госпошлины для юридического лица составит:</w:t>
      </w:r>
    </w:p>
    <w:p w14:paraId="20A4E484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-15 тыс. руб. - при подаче апелляционной жалобы, частной жалобы или кассационной жалобы на судебный приказ;</w:t>
      </w:r>
    </w:p>
    <w:p w14:paraId="70DF550C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-20 тыс. руб. - при подаче иной кассационной жалобы и жалобы в Верховный Суд Российской Федерации;</w:t>
      </w:r>
    </w:p>
    <w:p w14:paraId="42CE96EF" w14:textId="77777777" w:rsidR="0097741A" w:rsidRPr="0097741A" w:rsidRDefault="0097741A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1A">
        <w:rPr>
          <w:rFonts w:ascii="Times New Roman" w:hAnsi="Times New Roman" w:cs="Times New Roman"/>
          <w:sz w:val="24"/>
          <w:szCs w:val="24"/>
        </w:rPr>
        <w:t>-25 тыс. руб. - при подаче, например, кассационной либо надзорной жалобы в Верховный Суд Российской Федерации.</w:t>
      </w:r>
    </w:p>
    <w:p w14:paraId="0792F600" w14:textId="12A7F66D" w:rsidR="00E32779" w:rsidRPr="00E32779" w:rsidRDefault="00E32779" w:rsidP="0097741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343BC" w14:textId="0B666330" w:rsidR="001864ED" w:rsidRDefault="001864ED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rFonts w:eastAsiaTheme="minorHAnsi"/>
          <w:lang w:eastAsia="en-US"/>
        </w:rPr>
      </w:pPr>
    </w:p>
    <w:p w14:paraId="73243120" w14:textId="1BA640A3" w:rsidR="00CB6F27" w:rsidRPr="008861E4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  <w:sz w:val="28"/>
          <w:szCs w:val="28"/>
        </w:rPr>
      </w:pPr>
      <w:r w:rsidRPr="008861E4">
        <w:rPr>
          <w:color w:val="292929"/>
          <w:sz w:val="28"/>
          <w:szCs w:val="28"/>
        </w:rPr>
        <w:t xml:space="preserve">Помощник </w:t>
      </w:r>
      <w:r w:rsidR="00455B2E" w:rsidRPr="008861E4">
        <w:rPr>
          <w:color w:val="292929"/>
          <w:sz w:val="28"/>
          <w:szCs w:val="28"/>
        </w:rPr>
        <w:t xml:space="preserve">межрайонного </w:t>
      </w:r>
      <w:r w:rsidRPr="008861E4">
        <w:rPr>
          <w:color w:val="292929"/>
          <w:sz w:val="28"/>
          <w:szCs w:val="28"/>
        </w:rPr>
        <w:t xml:space="preserve">прокурора </w:t>
      </w:r>
      <w:r w:rsidR="00455B2E" w:rsidRPr="008861E4">
        <w:rPr>
          <w:color w:val="292929"/>
          <w:sz w:val="28"/>
          <w:szCs w:val="28"/>
        </w:rPr>
        <w:t xml:space="preserve">                                             </w:t>
      </w:r>
      <w:r w:rsidR="008861E4">
        <w:rPr>
          <w:color w:val="292929"/>
          <w:sz w:val="28"/>
          <w:szCs w:val="28"/>
        </w:rPr>
        <w:t xml:space="preserve"> </w:t>
      </w:r>
      <w:r w:rsidR="00FF06F5" w:rsidRPr="008861E4">
        <w:rPr>
          <w:color w:val="292929"/>
          <w:sz w:val="28"/>
          <w:szCs w:val="28"/>
        </w:rPr>
        <w:t xml:space="preserve">И.Б. </w:t>
      </w:r>
      <w:proofErr w:type="spellStart"/>
      <w:r w:rsidR="00FF06F5" w:rsidRPr="008861E4">
        <w:rPr>
          <w:color w:val="292929"/>
          <w:sz w:val="28"/>
          <w:szCs w:val="28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1728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725"/>
    <w:multiLevelType w:val="multilevel"/>
    <w:tmpl w:val="7C8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3214A3"/>
    <w:rsid w:val="003A06DF"/>
    <w:rsid w:val="00455B2E"/>
    <w:rsid w:val="00536B87"/>
    <w:rsid w:val="008861E4"/>
    <w:rsid w:val="0097741A"/>
    <w:rsid w:val="00A17933"/>
    <w:rsid w:val="00B05BDD"/>
    <w:rsid w:val="00CB6F27"/>
    <w:rsid w:val="00E32779"/>
    <w:rsid w:val="00F1754F"/>
    <w:rsid w:val="00F65F3D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8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415</Words>
  <Characters>2367</Characters>
  <Application>Microsoft Office Word</Application>
  <DocSecurity>0</DocSecurity>
  <Lines>19</Lines>
  <Paragraphs>5</Paragraphs>
  <ScaleCrop>false</ScaleCrop>
  <Company>Прокуратура РФ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13</cp:revision>
  <dcterms:created xsi:type="dcterms:W3CDTF">2025-06-11T09:00:00Z</dcterms:created>
  <dcterms:modified xsi:type="dcterms:W3CDTF">2026-06-11T21:02:00Z</dcterms:modified>
</cp:coreProperties>
</file>