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77" w:rsidRPr="00342977" w:rsidRDefault="00342977" w:rsidP="00342977">
      <w:pPr>
        <w:pStyle w:val="1"/>
        <w:shd w:val="clear" w:color="auto" w:fill="FFFFFF"/>
        <w:spacing w:before="0"/>
        <w:jc w:val="both"/>
        <w:rPr>
          <w:rFonts w:ascii="Times New Roman" w:hAnsi="Times New Roman" w:cs="Times New Roman"/>
          <w:caps/>
          <w:color w:val="555555"/>
          <w:sz w:val="24"/>
          <w:szCs w:val="24"/>
          <w:u w:val="single"/>
        </w:rPr>
      </w:pPr>
      <w:r w:rsidRPr="00342977">
        <w:rPr>
          <w:rFonts w:ascii="Times New Roman" w:hAnsi="Times New Roman" w:cs="Times New Roman"/>
          <w:caps/>
          <w:color w:val="555555"/>
          <w:sz w:val="24"/>
          <w:szCs w:val="24"/>
          <w:u w:val="single"/>
        </w:rPr>
        <w:t>ПРОКУРАТУРА  цунтинского района  РАЗЪЯСНЯЕТ</w:t>
      </w:r>
    </w:p>
    <w:p w:rsidR="006C77DA" w:rsidRPr="00342977" w:rsidRDefault="006C77DA" w:rsidP="00342977">
      <w:pPr>
        <w:shd w:val="clear" w:color="auto" w:fill="FFFFFF"/>
        <w:spacing w:after="0" w:line="272" w:lineRule="atLeast"/>
        <w:jc w:val="both"/>
        <w:outlineLvl w:val="1"/>
        <w:rPr>
          <w:rFonts w:ascii="Times New Roman" w:eastAsia="Times New Roman" w:hAnsi="Times New Roman" w:cs="Times New Roman"/>
          <w:color w:val="000000"/>
          <w:sz w:val="24"/>
          <w:szCs w:val="24"/>
          <w:lang w:eastAsia="ru-RU"/>
        </w:rPr>
      </w:pPr>
      <w:r w:rsidRPr="00342977">
        <w:rPr>
          <w:rFonts w:ascii="Times New Roman" w:eastAsia="Times New Roman" w:hAnsi="Times New Roman" w:cs="Times New Roman"/>
          <w:color w:val="000000"/>
          <w:sz w:val="24"/>
          <w:szCs w:val="24"/>
          <w:lang w:eastAsia="ru-RU"/>
        </w:rPr>
        <w:t>Ответственность за приобретение имущества, добытым преступным путем</w:t>
      </w: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D51111"/>
          <w:sz w:val="24"/>
          <w:szCs w:val="24"/>
          <w:lang w:eastAsia="ru-RU"/>
        </w:rPr>
      </w:pPr>
      <w:r w:rsidRPr="00342977">
        <w:rPr>
          <w:rFonts w:ascii="Times New Roman" w:eastAsia="Times New Roman" w:hAnsi="Times New Roman" w:cs="Times New Roman"/>
          <w:color w:val="D51111"/>
          <w:sz w:val="24"/>
          <w:szCs w:val="24"/>
          <w:lang w:eastAsia="ru-RU"/>
        </w:rPr>
        <w:t>18.12.2017</w:t>
      </w:r>
    </w:p>
    <w:p w:rsidR="006C77DA"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Разъясняет</w:t>
      </w:r>
      <w:r w:rsidR="00342977">
        <w:rPr>
          <w:rFonts w:ascii="Times New Roman" w:eastAsia="Times New Roman" w:hAnsi="Times New Roman" w:cs="Times New Roman"/>
          <w:color w:val="2C2C2C"/>
          <w:sz w:val="24"/>
          <w:szCs w:val="24"/>
          <w:lang w:eastAsia="ru-RU"/>
        </w:rPr>
        <w:t xml:space="preserve"> заместитель прокурора Арадахов Г.Г. </w:t>
      </w:r>
    </w:p>
    <w:p w:rsidR="00342977" w:rsidRPr="00342977" w:rsidRDefault="00342977"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Статья 175 Уголовного кодекса Российской Федерации предусматривает уголовную ответственность за приобретение имущества, добытого преступным путем. За данное преступление предусмотрено наказание в виде штрафа до сорока тысяч рублей, либо обязательных работ на срок до 480 часов, либо исправительных, принудительных работ или лишения свободы на срок до двух лет.</w:t>
      </w: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Приобретением в данном случае будет являться возмездное или безвозмездное получение имущества в любой форме (покупка, получение в дар, в обмен, в счет долга, в порядке возмещения убытков и т. п.).</w:t>
      </w: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Лицо должно быть осведомлено о том, что имущество, им приобретаемое, добыто именно в результате совершения преступления. Отсутствие осведомленности об этом обстоятельстве исключает уголовную ответственность. В этом случае лицо будет считаться добросовестным приобретателем, что не исключает возможности наступления для него негативных последствий материального характера.</w:t>
      </w: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В соответствии со статьей 302 Гражданского кодекса Российской Федерации собственник имущества вправе обратиться в суд с иском об истребовании имущества из незаконного владения лица, приобретшего это имущество.</w:t>
      </w:r>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 xml:space="preserve"> По части второй статьи 175 наступает ответственность  при совершении деяния группой лиц по предварительному сговору либо в отношении специфических предметов: нефти и продуктов ее переработки, автомобиля или иного имущества в крупном размере. </w:t>
      </w:r>
      <w:proofErr w:type="gramStart"/>
      <w:r w:rsidRPr="00342977">
        <w:rPr>
          <w:rFonts w:ascii="Times New Roman" w:eastAsia="Times New Roman" w:hAnsi="Times New Roman" w:cs="Times New Roman"/>
          <w:color w:val="2C2C2C"/>
          <w:sz w:val="24"/>
          <w:szCs w:val="24"/>
          <w:lang w:eastAsia="ru-RU"/>
        </w:rPr>
        <w:t>Санкция части второй предусматривает наказание в виде: ограничения свободы на срок до трех лет, либо принудительных  работ на срок до пяти лет, либо ареста  на срок до шести месяцев, либо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6C77DA" w:rsidRPr="00342977" w:rsidRDefault="006C77DA" w:rsidP="00342977">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342977">
        <w:rPr>
          <w:rFonts w:ascii="Times New Roman" w:eastAsia="Times New Roman" w:hAnsi="Times New Roman" w:cs="Times New Roman"/>
          <w:color w:val="2C2C2C"/>
          <w:sz w:val="24"/>
          <w:szCs w:val="24"/>
          <w:lang w:eastAsia="ru-RU"/>
        </w:rPr>
        <w:t xml:space="preserve">Еще более строгая ответственность  предусмотрена частью третьей статьи 175.  </w:t>
      </w:r>
      <w:proofErr w:type="gramStart"/>
      <w:r w:rsidRPr="00342977">
        <w:rPr>
          <w:rFonts w:ascii="Times New Roman" w:eastAsia="Times New Roman" w:hAnsi="Times New Roman" w:cs="Times New Roman"/>
          <w:color w:val="2C2C2C"/>
          <w:sz w:val="24"/>
          <w:szCs w:val="24"/>
          <w:lang w:eastAsia="ru-RU"/>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w:t>
      </w:r>
      <w:proofErr w:type="gramEnd"/>
      <w:r w:rsidRPr="00342977">
        <w:rPr>
          <w:rFonts w:ascii="Times New Roman" w:eastAsia="Times New Roman" w:hAnsi="Times New Roman" w:cs="Times New Roman"/>
          <w:color w:val="2C2C2C"/>
          <w:sz w:val="24"/>
          <w:szCs w:val="24"/>
          <w:lang w:eastAsia="ru-RU"/>
        </w:rPr>
        <w:t xml:space="preserve"> такового приобретение или сбыт имущества, заведомо добытого преступным путем, совершенные организованной группой или лицом с использованием своего служебного положения.</w:t>
      </w:r>
    </w:p>
    <w:p w:rsidR="00876DD3" w:rsidRDefault="00876DD3"/>
    <w:sectPr w:rsidR="00876DD3" w:rsidSect="00876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77DA"/>
    <w:rsid w:val="00342977"/>
    <w:rsid w:val="006C77DA"/>
    <w:rsid w:val="008568FB"/>
    <w:rsid w:val="00876DD3"/>
    <w:rsid w:val="008F4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D3"/>
  </w:style>
  <w:style w:type="paragraph" w:styleId="1">
    <w:name w:val="heading 1"/>
    <w:basedOn w:val="a"/>
    <w:next w:val="a"/>
    <w:link w:val="10"/>
    <w:uiPriority w:val="9"/>
    <w:qFormat/>
    <w:rsid w:val="003429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C77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7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7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297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493665">
      <w:bodyDiv w:val="1"/>
      <w:marLeft w:val="0"/>
      <w:marRight w:val="0"/>
      <w:marTop w:val="0"/>
      <w:marBottom w:val="0"/>
      <w:divBdr>
        <w:top w:val="none" w:sz="0" w:space="0" w:color="auto"/>
        <w:left w:val="none" w:sz="0" w:space="0" w:color="auto"/>
        <w:bottom w:val="none" w:sz="0" w:space="0" w:color="auto"/>
        <w:right w:val="none" w:sz="0" w:space="0" w:color="auto"/>
      </w:divBdr>
      <w:divsChild>
        <w:div w:id="720909136">
          <w:marLeft w:val="0"/>
          <w:marRight w:val="0"/>
          <w:marTop w:val="0"/>
          <w:marBottom w:val="0"/>
          <w:divBdr>
            <w:top w:val="none" w:sz="0" w:space="0" w:color="auto"/>
            <w:left w:val="none" w:sz="0" w:space="0" w:color="auto"/>
            <w:bottom w:val="none" w:sz="0" w:space="0" w:color="auto"/>
            <w:right w:val="none" w:sz="0" w:space="0" w:color="auto"/>
          </w:divBdr>
          <w:divsChild>
            <w:div w:id="1558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2017-12-29T06:23:00Z</dcterms:created>
  <dcterms:modified xsi:type="dcterms:W3CDTF">2017-12-29T06:54:00Z</dcterms:modified>
</cp:coreProperties>
</file>