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F6E" w:rsidRPr="00E17F6E" w:rsidRDefault="00E17F6E" w:rsidP="00E17F6E">
      <w:pPr>
        <w:jc w:val="center"/>
        <w:rPr>
          <w:rStyle w:val="a8"/>
        </w:rPr>
      </w:pPr>
      <w:r w:rsidRPr="00E17F6E">
        <w:rPr>
          <w:rStyle w:val="a8"/>
        </w:rPr>
        <w:t>Склонение лиц в деятельность экстремистской организации влечет уголовную ответственность</w:t>
      </w:r>
    </w:p>
    <w:p w:rsidR="00E17F6E" w:rsidRPr="00E17F6E" w:rsidRDefault="00E17F6E" w:rsidP="00E17F6E">
      <w:pPr>
        <w:shd w:val="clear" w:color="auto" w:fill="FFFFFF"/>
        <w:spacing w:after="225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17F6E" w:rsidRDefault="00E17F6E" w:rsidP="00E17F6E">
      <w:pPr>
        <w:shd w:val="clear" w:color="auto" w:fill="FFFFFF"/>
        <w:spacing w:after="225"/>
        <w:ind w:firstLine="708"/>
        <w:contextualSpacing/>
        <w:jc w:val="both"/>
        <w:rPr>
          <w:rStyle w:val="a8"/>
          <w:b w:val="0"/>
          <w:lang w:eastAsia="ru-RU"/>
        </w:rPr>
      </w:pPr>
      <w:r w:rsidRPr="00E17F6E">
        <w:rPr>
          <w:rStyle w:val="a8"/>
          <w:b w:val="0"/>
          <w:lang w:eastAsia="ru-RU"/>
        </w:rPr>
        <w:t>Федеральным законом от 05.05.2014 № 130-ФЗ статья 282.2 УК РФ, предусматривающая ответственность за организацию деятельности экстремистской организации, была дополнена частью 1.1, которая устанавливает ответственность за склонение, вербовку или иное вовлечение лица в деятельность экстремистской организации.</w:t>
      </w:r>
      <w:r>
        <w:rPr>
          <w:rStyle w:val="a8"/>
          <w:b w:val="0"/>
          <w:lang w:eastAsia="ru-RU"/>
        </w:rPr>
        <w:t xml:space="preserve">  </w:t>
      </w:r>
      <w:r w:rsidRPr="00E17F6E">
        <w:rPr>
          <w:rStyle w:val="a8"/>
          <w:b w:val="0"/>
          <w:lang w:eastAsia="ru-RU"/>
        </w:rPr>
        <w:br/>
      </w:r>
      <w:r>
        <w:rPr>
          <w:rStyle w:val="a8"/>
          <w:b w:val="0"/>
          <w:lang w:eastAsia="ru-RU"/>
        </w:rPr>
        <w:t xml:space="preserve"> </w:t>
      </w:r>
      <w:r>
        <w:rPr>
          <w:rStyle w:val="a8"/>
          <w:b w:val="0"/>
          <w:lang w:eastAsia="ru-RU"/>
        </w:rPr>
        <w:tab/>
      </w:r>
      <w:proofErr w:type="gramStart"/>
      <w:r w:rsidRPr="00E17F6E">
        <w:rPr>
          <w:rStyle w:val="a8"/>
          <w:b w:val="0"/>
          <w:lang w:eastAsia="ru-RU"/>
        </w:rPr>
        <w:t>Как разъяснено в Постановлении Пленума Верховного Суда РФ от 28.06.2011 № 11 «О судебной практике по уголовным делам о преступлениях экстремистской направленности», под склонением, вербовкой или иным вовлечением лица в деятельность экстремистской организации следует понимать, в частности, умышленные действия, направленные на вовлечение определенного лица (группы лиц) в такую деятельность, например, путем уговоров, подкупа, угрозы, убеждения, просьб, предложений (в том числе совершенные</w:t>
      </w:r>
      <w:proofErr w:type="gramEnd"/>
      <w:r w:rsidRPr="00E17F6E">
        <w:rPr>
          <w:rStyle w:val="a8"/>
          <w:b w:val="0"/>
          <w:lang w:eastAsia="ru-RU"/>
        </w:rPr>
        <w:t xml:space="preserve"> посредством размещения материалов на различных носителях и распространения через информационно-телекоммуникационные сети), применения физического воздействия или посредством поиска лиц и вовлечения их в деятельнос</w:t>
      </w:r>
      <w:r>
        <w:rPr>
          <w:rStyle w:val="a8"/>
          <w:b w:val="0"/>
          <w:lang w:eastAsia="ru-RU"/>
        </w:rPr>
        <w:t>ть экстремистской организации».</w:t>
      </w:r>
    </w:p>
    <w:p w:rsidR="00E17F6E" w:rsidRDefault="00E17F6E" w:rsidP="00E17F6E">
      <w:pPr>
        <w:shd w:val="clear" w:color="auto" w:fill="FFFFFF"/>
        <w:spacing w:after="225"/>
        <w:ind w:firstLine="708"/>
        <w:contextualSpacing/>
        <w:jc w:val="both"/>
        <w:rPr>
          <w:rStyle w:val="a8"/>
          <w:b w:val="0"/>
          <w:lang w:eastAsia="ru-RU"/>
        </w:rPr>
      </w:pPr>
      <w:r w:rsidRPr="00E17F6E">
        <w:rPr>
          <w:rStyle w:val="a8"/>
          <w:b w:val="0"/>
          <w:lang w:eastAsia="ru-RU"/>
        </w:rPr>
        <w:t xml:space="preserve">Преступление, ответственность за которое предусмотрена </w:t>
      </w:r>
      <w:proofErr w:type="gramStart"/>
      <w:r w:rsidRPr="00E17F6E">
        <w:rPr>
          <w:rStyle w:val="a8"/>
          <w:b w:val="0"/>
          <w:lang w:eastAsia="ru-RU"/>
        </w:rPr>
        <w:t>ч</w:t>
      </w:r>
      <w:proofErr w:type="gramEnd"/>
      <w:r w:rsidRPr="00E17F6E">
        <w:rPr>
          <w:rStyle w:val="a8"/>
          <w:b w:val="0"/>
          <w:lang w:eastAsia="ru-RU"/>
        </w:rPr>
        <w:t>. 1.1 ст.282.2 УК РФ, отнесено законодателем к категории тяжких и предусматривает наказание, в том числе, в виде лишения свободы на срок от 4 до 8 лет с ограничением свободы.</w:t>
      </w:r>
      <w:r w:rsidRPr="00E17F6E">
        <w:rPr>
          <w:rStyle w:val="a8"/>
          <w:b w:val="0"/>
          <w:lang w:eastAsia="ru-RU"/>
        </w:rPr>
        <w:br/>
      </w:r>
      <w:r>
        <w:rPr>
          <w:rStyle w:val="a8"/>
          <w:b w:val="0"/>
          <w:lang w:eastAsia="ru-RU"/>
        </w:rPr>
        <w:t xml:space="preserve"> </w:t>
      </w:r>
      <w:r>
        <w:rPr>
          <w:rStyle w:val="a8"/>
          <w:b w:val="0"/>
          <w:lang w:eastAsia="ru-RU"/>
        </w:rPr>
        <w:tab/>
      </w:r>
      <w:r w:rsidRPr="00E17F6E">
        <w:rPr>
          <w:rStyle w:val="a8"/>
          <w:b w:val="0"/>
          <w:lang w:eastAsia="ru-RU"/>
        </w:rPr>
        <w:t>Преступление является оконченным при установлении факта совершения указанных выше действий вне зависимости от того, были ли вовлечены лица в деятельность экстремистской организации или нет.</w:t>
      </w:r>
    </w:p>
    <w:p w:rsidR="00E17F6E" w:rsidRDefault="00E17F6E" w:rsidP="00E17F6E">
      <w:pPr>
        <w:shd w:val="clear" w:color="auto" w:fill="FFFFFF"/>
        <w:spacing w:after="225"/>
        <w:ind w:firstLine="708"/>
        <w:contextualSpacing/>
        <w:jc w:val="both"/>
        <w:rPr>
          <w:rStyle w:val="a8"/>
          <w:b w:val="0"/>
          <w:lang w:eastAsia="ru-RU"/>
        </w:rPr>
      </w:pPr>
    </w:p>
    <w:p w:rsidR="00E17F6E" w:rsidRDefault="00E17F6E" w:rsidP="00E17F6E">
      <w:pPr>
        <w:contextualSpacing/>
        <w:jc w:val="both"/>
        <w:rPr>
          <w:szCs w:val="28"/>
        </w:rPr>
      </w:pPr>
      <w:r>
        <w:rPr>
          <w:szCs w:val="28"/>
        </w:rPr>
        <w:t>Помощник прокурора</w:t>
      </w:r>
    </w:p>
    <w:p w:rsidR="00E17F6E" w:rsidRPr="005A03DB" w:rsidRDefault="00E17F6E" w:rsidP="00E17F6E">
      <w:pPr>
        <w:contextualSpacing/>
        <w:jc w:val="both"/>
        <w:rPr>
          <w:szCs w:val="28"/>
        </w:rPr>
      </w:pPr>
      <w:r>
        <w:rPr>
          <w:szCs w:val="28"/>
        </w:rPr>
        <w:t>Цунтинского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Ш</w:t>
      </w:r>
      <w:r w:rsidRPr="005A03DB">
        <w:rPr>
          <w:szCs w:val="28"/>
        </w:rPr>
        <w:t>.</w:t>
      </w:r>
      <w:r>
        <w:rPr>
          <w:szCs w:val="28"/>
        </w:rPr>
        <w:t>М</w:t>
      </w:r>
      <w:r w:rsidRPr="005A03DB">
        <w:rPr>
          <w:szCs w:val="28"/>
        </w:rPr>
        <w:t xml:space="preserve">. </w:t>
      </w:r>
      <w:proofErr w:type="spellStart"/>
      <w:r>
        <w:rPr>
          <w:szCs w:val="28"/>
        </w:rPr>
        <w:t>Газимагомедов</w:t>
      </w:r>
      <w:proofErr w:type="spellEnd"/>
    </w:p>
    <w:p w:rsidR="00E17F6E" w:rsidRDefault="00E17F6E" w:rsidP="00E17F6E">
      <w:pPr>
        <w:jc w:val="both"/>
      </w:pPr>
    </w:p>
    <w:p w:rsidR="00E17F6E" w:rsidRDefault="00E17F6E" w:rsidP="00E17F6E">
      <w:pPr>
        <w:jc w:val="both"/>
      </w:pPr>
    </w:p>
    <w:p w:rsidR="00E17F6E" w:rsidRPr="00E17F6E" w:rsidRDefault="00E17F6E" w:rsidP="00E17F6E">
      <w:pPr>
        <w:shd w:val="clear" w:color="auto" w:fill="FFFFFF"/>
        <w:spacing w:after="225"/>
        <w:jc w:val="both"/>
        <w:rPr>
          <w:rStyle w:val="a8"/>
          <w:b w:val="0"/>
          <w:lang w:eastAsia="ru-RU"/>
        </w:rPr>
      </w:pPr>
    </w:p>
    <w:p w:rsidR="003135B1" w:rsidRDefault="003135B1"/>
    <w:sectPr w:rsidR="003135B1" w:rsidSect="0031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7F6E"/>
    <w:rsid w:val="003135B1"/>
    <w:rsid w:val="009D066D"/>
    <w:rsid w:val="00A32E88"/>
    <w:rsid w:val="00D417FA"/>
    <w:rsid w:val="00E17F6E"/>
    <w:rsid w:val="00E65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B1"/>
  </w:style>
  <w:style w:type="paragraph" w:styleId="1">
    <w:name w:val="heading 1"/>
    <w:basedOn w:val="a"/>
    <w:link w:val="10"/>
    <w:uiPriority w:val="9"/>
    <w:qFormat/>
    <w:rsid w:val="00E17F6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F6E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E17F6E"/>
  </w:style>
  <w:style w:type="character" w:styleId="a3">
    <w:name w:val="Hyperlink"/>
    <w:basedOn w:val="a0"/>
    <w:uiPriority w:val="99"/>
    <w:semiHidden/>
    <w:unhideWhenUsed/>
    <w:rsid w:val="00E17F6E"/>
    <w:rPr>
      <w:color w:val="0000FF"/>
      <w:u w:val="single"/>
    </w:rPr>
  </w:style>
  <w:style w:type="character" w:customStyle="1" w:styleId="byline">
    <w:name w:val="byline"/>
    <w:basedOn w:val="a0"/>
    <w:rsid w:val="00E17F6E"/>
  </w:style>
  <w:style w:type="character" w:customStyle="1" w:styleId="author">
    <w:name w:val="author"/>
    <w:basedOn w:val="a0"/>
    <w:rsid w:val="00E17F6E"/>
  </w:style>
  <w:style w:type="paragraph" w:styleId="a4">
    <w:name w:val="Normal (Web)"/>
    <w:basedOn w:val="a"/>
    <w:uiPriority w:val="99"/>
    <w:semiHidden/>
    <w:unhideWhenUsed/>
    <w:rsid w:val="00E17F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17F6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17F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7F6E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7F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969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1399</Characters>
  <Application>Microsoft Office Word</Application>
  <DocSecurity>0</DocSecurity>
  <Lines>11</Lines>
  <Paragraphs>3</Paragraphs>
  <ScaleCrop>false</ScaleCrop>
  <Company>Microsoft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2021-07-01T16:55:00Z</dcterms:created>
  <dcterms:modified xsi:type="dcterms:W3CDTF">2021-07-01T16:59:00Z</dcterms:modified>
</cp:coreProperties>
</file>