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6D" w:rsidRDefault="005C5C6D" w:rsidP="005C5C6D">
      <w:pPr>
        <w:pStyle w:val="1"/>
        <w:shd w:val="clear" w:color="auto" w:fill="FFFFFF"/>
        <w:spacing w:before="0"/>
        <w:rPr>
          <w:rFonts w:ascii="Microsoft Sans Serif" w:hAnsi="Microsoft Sans Serif" w:cs="Microsoft Sans Serif"/>
          <w:caps/>
          <w:color w:val="555555"/>
          <w:sz w:val="22"/>
          <w:szCs w:val="22"/>
          <w:u w:val="single"/>
        </w:rPr>
      </w:pPr>
      <w:r>
        <w:rPr>
          <w:rFonts w:ascii="Microsoft Sans Serif" w:hAnsi="Microsoft Sans Serif" w:cs="Microsoft Sans Serif"/>
          <w:caps/>
          <w:color w:val="555555"/>
          <w:sz w:val="22"/>
          <w:szCs w:val="22"/>
          <w:u w:val="single"/>
        </w:rPr>
        <w:t>ПРОКУРАТУРА  цунтинского района  РАЗЪЯСНЯЕТ</w:t>
      </w:r>
    </w:p>
    <w:p w:rsidR="005C5C6D" w:rsidRDefault="005C5C6D" w:rsidP="005C5C6D">
      <w:pPr>
        <w:shd w:val="clear" w:color="auto" w:fill="FFFFFF"/>
        <w:spacing w:after="0" w:line="272" w:lineRule="atLeast"/>
        <w:jc w:val="both"/>
        <w:outlineLvl w:val="1"/>
        <w:rPr>
          <w:rFonts w:ascii="Times New Roman" w:eastAsia="Times New Roman" w:hAnsi="Times New Roman" w:cs="Times New Roman"/>
          <w:color w:val="000000"/>
          <w:sz w:val="24"/>
          <w:szCs w:val="24"/>
          <w:lang w:eastAsia="ru-RU"/>
        </w:rPr>
      </w:pPr>
    </w:p>
    <w:p w:rsidR="00011930" w:rsidRPr="005C5C6D" w:rsidRDefault="00011930" w:rsidP="005C5C6D">
      <w:pPr>
        <w:shd w:val="clear" w:color="auto" w:fill="FFFFFF"/>
        <w:spacing w:after="0" w:line="272" w:lineRule="atLeast"/>
        <w:jc w:val="both"/>
        <w:outlineLvl w:val="1"/>
        <w:rPr>
          <w:rFonts w:ascii="Times New Roman" w:eastAsia="Times New Roman" w:hAnsi="Times New Roman" w:cs="Times New Roman"/>
          <w:color w:val="000000"/>
          <w:sz w:val="24"/>
          <w:szCs w:val="24"/>
          <w:lang w:eastAsia="ru-RU"/>
        </w:rPr>
      </w:pPr>
      <w:r w:rsidRPr="005C5C6D">
        <w:rPr>
          <w:rFonts w:ascii="Times New Roman" w:eastAsia="Times New Roman" w:hAnsi="Times New Roman" w:cs="Times New Roman"/>
          <w:color w:val="000000"/>
          <w:sz w:val="24"/>
          <w:szCs w:val="24"/>
          <w:lang w:eastAsia="ru-RU"/>
        </w:rPr>
        <w:t>Как принести домой новогоднюю елку, не нарушив закон. Ответственность за незаконную рубку лесных насаждений</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D51111"/>
          <w:sz w:val="24"/>
          <w:szCs w:val="24"/>
          <w:lang w:eastAsia="ru-RU"/>
        </w:rPr>
      </w:pPr>
      <w:r w:rsidRPr="005C5C6D">
        <w:rPr>
          <w:rFonts w:ascii="Times New Roman" w:eastAsia="Times New Roman" w:hAnsi="Times New Roman" w:cs="Times New Roman"/>
          <w:color w:val="D51111"/>
          <w:sz w:val="24"/>
          <w:szCs w:val="24"/>
          <w:lang w:eastAsia="ru-RU"/>
        </w:rPr>
        <w:t>20.12.2017</w:t>
      </w:r>
    </w:p>
    <w:p w:rsid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 xml:space="preserve">Разъясняет </w:t>
      </w:r>
      <w:r w:rsidR="005C5C6D">
        <w:rPr>
          <w:rFonts w:ascii="Times New Roman" w:eastAsia="Times New Roman" w:hAnsi="Times New Roman" w:cs="Times New Roman"/>
          <w:color w:val="2C2C2C"/>
          <w:sz w:val="24"/>
          <w:szCs w:val="24"/>
          <w:lang w:eastAsia="ru-RU"/>
        </w:rPr>
        <w:t xml:space="preserve">прокурор Цунтинского района Исмаилов Р.И. </w:t>
      </w:r>
    </w:p>
    <w:p w:rsidR="005C5C6D" w:rsidRDefault="005C5C6D"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p>
    <w:p w:rsidR="00011930" w:rsidRPr="005C5C6D" w:rsidRDefault="00011930" w:rsidP="005C5C6D">
      <w:pPr>
        <w:shd w:val="clear" w:color="auto" w:fill="FFFFFF"/>
        <w:spacing w:after="0" w:line="240" w:lineRule="auto"/>
        <w:ind w:firstLine="708"/>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Неотъемлемой частью предстоящих зимних праздников, безусловно, является новогодняя елка.</w:t>
      </w:r>
    </w:p>
    <w:p w:rsidR="00011930" w:rsidRPr="005C5C6D" w:rsidRDefault="00011930" w:rsidP="005C5C6D">
      <w:pPr>
        <w:shd w:val="clear" w:color="auto" w:fill="FFFFFF"/>
        <w:spacing w:after="0" w:line="240" w:lineRule="auto"/>
        <w:ind w:firstLine="708"/>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Традиция украшать хвойные деревья берет свое начало во многих культурах еще с 19 века. С указанного времени данные деревья стали символом новогодних и рождественских праздников. И сегодня практически каждый дом, офис, общественные учреждения, улицы в канун Нового года украшены новогодними красавицами.</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В преддверии предстоящих праздников большинство задумывается над приобретением елки.</w:t>
      </w:r>
    </w:p>
    <w:p w:rsidR="00011930" w:rsidRPr="005C5C6D" w:rsidRDefault="00011930" w:rsidP="005C5C6D">
      <w:pPr>
        <w:shd w:val="clear" w:color="auto" w:fill="FFFFFF"/>
        <w:spacing w:after="0" w:line="240" w:lineRule="auto"/>
        <w:ind w:firstLine="708"/>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В соответствии с положениями Лесного кодекса Российской Федерации сбор и заготовка елей и деревьев других хвойных пород для новогодних праздников, отнесенных законодательством к не</w:t>
      </w:r>
      <w:r w:rsidR="005C5C6D">
        <w:rPr>
          <w:rFonts w:ascii="Times New Roman" w:eastAsia="Times New Roman" w:hAnsi="Times New Roman" w:cs="Times New Roman"/>
          <w:color w:val="2C2C2C"/>
          <w:sz w:val="24"/>
          <w:szCs w:val="24"/>
          <w:lang w:eastAsia="ru-RU"/>
        </w:rPr>
        <w:t xml:space="preserve"> </w:t>
      </w:r>
      <w:r w:rsidRPr="005C5C6D">
        <w:rPr>
          <w:rFonts w:ascii="Times New Roman" w:eastAsia="Times New Roman" w:hAnsi="Times New Roman" w:cs="Times New Roman"/>
          <w:color w:val="2C2C2C"/>
          <w:sz w:val="24"/>
          <w:szCs w:val="24"/>
          <w:lang w:eastAsia="ru-RU"/>
        </w:rPr>
        <w:t>древесным лесным ресурсам, представляет</w:t>
      </w:r>
      <w:r w:rsidR="005C5C6D">
        <w:rPr>
          <w:rFonts w:ascii="Times New Roman" w:eastAsia="Times New Roman" w:hAnsi="Times New Roman" w:cs="Times New Roman"/>
          <w:color w:val="2C2C2C"/>
          <w:sz w:val="24"/>
          <w:szCs w:val="24"/>
          <w:lang w:eastAsia="ru-RU"/>
        </w:rPr>
        <w:t xml:space="preserve"> </w:t>
      </w:r>
      <w:r w:rsidRPr="005C5C6D">
        <w:rPr>
          <w:rFonts w:ascii="Times New Roman" w:eastAsia="Times New Roman" w:hAnsi="Times New Roman" w:cs="Times New Roman"/>
          <w:color w:val="2C2C2C"/>
          <w:sz w:val="24"/>
          <w:szCs w:val="24"/>
          <w:lang w:eastAsia="ru-RU"/>
        </w:rPr>
        <w:t>собой предпринимательскую деятельность, связанную с изъятием, хранением и вывозом соответствующих лесных ресурсов из леса. Порядок ее осуществления регламентирован ст. 32 Лесного кодекса Российской Федерации.</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Право заготавливать деревья для новогодних праздников принадлежит арендатором лесных участков, а также в ряде случаев лесничествам по результатам проведенных аукционов по продаже права на заключение договоров</w:t>
      </w:r>
      <w:r w:rsidR="005C5C6D">
        <w:rPr>
          <w:rFonts w:ascii="Times New Roman" w:eastAsia="Times New Roman" w:hAnsi="Times New Roman" w:cs="Times New Roman"/>
          <w:color w:val="2C2C2C"/>
          <w:sz w:val="24"/>
          <w:szCs w:val="24"/>
          <w:lang w:eastAsia="ru-RU"/>
        </w:rPr>
        <w:t xml:space="preserve"> </w:t>
      </w:r>
      <w:r w:rsidRPr="005C5C6D">
        <w:rPr>
          <w:rFonts w:ascii="Times New Roman" w:eastAsia="Times New Roman" w:hAnsi="Times New Roman" w:cs="Times New Roman"/>
          <w:color w:val="2C2C2C"/>
          <w:sz w:val="24"/>
          <w:szCs w:val="24"/>
          <w:lang w:eastAsia="ru-RU"/>
        </w:rPr>
        <w:t>купли-продажи лесных насаждений для заготовки не</w:t>
      </w:r>
      <w:r w:rsidR="005C5C6D">
        <w:rPr>
          <w:rFonts w:ascii="Times New Roman" w:eastAsia="Times New Roman" w:hAnsi="Times New Roman" w:cs="Times New Roman"/>
          <w:color w:val="2C2C2C"/>
          <w:sz w:val="24"/>
          <w:szCs w:val="24"/>
          <w:lang w:eastAsia="ru-RU"/>
        </w:rPr>
        <w:t xml:space="preserve"> </w:t>
      </w:r>
      <w:r w:rsidRPr="005C5C6D">
        <w:rPr>
          <w:rFonts w:ascii="Times New Roman" w:eastAsia="Times New Roman" w:hAnsi="Times New Roman" w:cs="Times New Roman"/>
          <w:color w:val="2C2C2C"/>
          <w:sz w:val="24"/>
          <w:szCs w:val="24"/>
          <w:lang w:eastAsia="ru-RU"/>
        </w:rPr>
        <w:t>древесных лесных ресурсов.</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Информацию о лицах, получивших право на заготовку новогодних деревьев, заинтересованные лица могут получить на официальном сайте Главного управления лесами по Челябинской области.</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Самым удобным способом приобретения хвойного дерева являются, так называемые, елочные базары.</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Легальная торговля натуральными новогодними деревьями производится в соответствии с правилами торговли, на оборудованных площадках. Продаве</w:t>
      </w:r>
      <w:proofErr w:type="gramStart"/>
      <w:r w:rsidRPr="005C5C6D">
        <w:rPr>
          <w:rFonts w:ascii="Times New Roman" w:eastAsia="Times New Roman" w:hAnsi="Times New Roman" w:cs="Times New Roman"/>
          <w:color w:val="2C2C2C"/>
          <w:sz w:val="24"/>
          <w:szCs w:val="24"/>
          <w:lang w:eastAsia="ru-RU"/>
        </w:rPr>
        <w:t>ц«</w:t>
      </w:r>
      <w:proofErr w:type="gramEnd"/>
      <w:r w:rsidRPr="005C5C6D">
        <w:rPr>
          <w:rFonts w:ascii="Times New Roman" w:eastAsia="Times New Roman" w:hAnsi="Times New Roman" w:cs="Times New Roman"/>
          <w:color w:val="2C2C2C"/>
          <w:sz w:val="24"/>
          <w:szCs w:val="24"/>
          <w:lang w:eastAsia="ru-RU"/>
        </w:rPr>
        <w:t>законной» елки в обязательном порядке должен иметь документы или копии документов, позволяющих четко идентифицировать, где, когда и кем было срублено дерево. Например, договор купли-продажи (его копию), разрешение на осуществление соответствующих видов деятельности, включая торговлю.</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Не рекомендуется покупать елку и частных лиц на не обустроенных елочных базарах.</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 xml:space="preserve">В преддверии Нового года сотрудники лесничеств региона во взаимодействии с органами внутренних дел усиливают </w:t>
      </w:r>
      <w:proofErr w:type="gramStart"/>
      <w:r w:rsidRPr="005C5C6D">
        <w:rPr>
          <w:rFonts w:ascii="Times New Roman" w:eastAsia="Times New Roman" w:hAnsi="Times New Roman" w:cs="Times New Roman"/>
          <w:color w:val="2C2C2C"/>
          <w:sz w:val="24"/>
          <w:szCs w:val="24"/>
          <w:lang w:eastAsia="ru-RU"/>
        </w:rPr>
        <w:t>контроль за</w:t>
      </w:r>
      <w:proofErr w:type="gramEnd"/>
      <w:r w:rsidRPr="005C5C6D">
        <w:rPr>
          <w:rFonts w:ascii="Times New Roman" w:eastAsia="Times New Roman" w:hAnsi="Times New Roman" w:cs="Times New Roman"/>
          <w:color w:val="2C2C2C"/>
          <w:sz w:val="24"/>
          <w:szCs w:val="24"/>
          <w:lang w:eastAsia="ru-RU"/>
        </w:rPr>
        <w:t xml:space="preserve"> незаконной вырубкой лесных насаждений.</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Также, в борьбе с незаконными рубками помогает введенная в действие в 2016 году система ЕГАИС учета древесины (единая государственная автоматизированная информационная система учета древесины), обязывающая лесозаготовителя декларировать все сделки с древесиной.</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За незаконную рубку лесных насаждений предусмотрена административная ответственность по ст. 8.28 Кодекса Российской Федерации об административных правонарушениях, которая влечет наложение штрафа на граждан от трех до четырех тысяч рублей, на юридических лиц - от 200 до 300 тысяч рублей.</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В случае незаконной рубки лесных насаждений в значительном размере (ущерб, причиненный лесным насаждениям, превышает пять тысяч рублей) действующим законодательством предусмотрена уголовная ответственность (ст. 260 Уголовного кодекса Российской Федерации), предусматривающая наказание, в том числе в виде лишения свободы.</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lastRenderedPageBreak/>
        <w:t>При этом оплата штрафа или исполнение какого-либо другого вида наказания не освобождает виновное лицо от обязанности возместить причиненный лесному фонду ущерб, который согласно данным Министерства природных ресурсов и экологии Российской Федерации за одно срубленное дерево диаметром менее 15 сантиметров составляет примерно 2,6 тысячи рублей.</w:t>
      </w:r>
    </w:p>
    <w:p w:rsidR="00011930" w:rsidRPr="005C5C6D" w:rsidRDefault="00011930" w:rsidP="005C5C6D">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5C5C6D">
        <w:rPr>
          <w:rFonts w:ascii="Times New Roman" w:eastAsia="Times New Roman" w:hAnsi="Times New Roman" w:cs="Times New Roman"/>
          <w:color w:val="2C2C2C"/>
          <w:sz w:val="24"/>
          <w:szCs w:val="24"/>
          <w:lang w:eastAsia="ru-RU"/>
        </w:rPr>
        <w:t>Кроме того, согласно положениям действующего законодательства, при задержании у браконьера конфискуется орудие совершения преступления - топор или пила, а также транспортное средство.</w:t>
      </w:r>
    </w:p>
    <w:p w:rsidR="00876DD3" w:rsidRDefault="00876DD3"/>
    <w:sectPr w:rsidR="00876DD3" w:rsidSect="00876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1930"/>
    <w:rsid w:val="00011930"/>
    <w:rsid w:val="0026608A"/>
    <w:rsid w:val="002F6AD3"/>
    <w:rsid w:val="005C5C6D"/>
    <w:rsid w:val="0087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D3"/>
  </w:style>
  <w:style w:type="paragraph" w:styleId="1">
    <w:name w:val="heading 1"/>
    <w:basedOn w:val="a"/>
    <w:next w:val="a"/>
    <w:link w:val="10"/>
    <w:uiPriority w:val="9"/>
    <w:qFormat/>
    <w:rsid w:val="005C5C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0119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9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1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5C6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92382105">
      <w:bodyDiv w:val="1"/>
      <w:marLeft w:val="0"/>
      <w:marRight w:val="0"/>
      <w:marTop w:val="0"/>
      <w:marBottom w:val="0"/>
      <w:divBdr>
        <w:top w:val="none" w:sz="0" w:space="0" w:color="auto"/>
        <w:left w:val="none" w:sz="0" w:space="0" w:color="auto"/>
        <w:bottom w:val="none" w:sz="0" w:space="0" w:color="auto"/>
        <w:right w:val="none" w:sz="0" w:space="0" w:color="auto"/>
      </w:divBdr>
      <w:divsChild>
        <w:div w:id="697924589">
          <w:marLeft w:val="0"/>
          <w:marRight w:val="0"/>
          <w:marTop w:val="0"/>
          <w:marBottom w:val="0"/>
          <w:divBdr>
            <w:top w:val="none" w:sz="0" w:space="0" w:color="auto"/>
            <w:left w:val="none" w:sz="0" w:space="0" w:color="auto"/>
            <w:bottom w:val="none" w:sz="0" w:space="0" w:color="auto"/>
            <w:right w:val="none" w:sz="0" w:space="0" w:color="auto"/>
          </w:divBdr>
          <w:divsChild>
            <w:div w:id="10118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2017-12-29T06:21:00Z</dcterms:created>
  <dcterms:modified xsi:type="dcterms:W3CDTF">2017-12-29T06:50:00Z</dcterms:modified>
</cp:coreProperties>
</file>