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27" w:rsidRPr="00746127" w:rsidRDefault="00746127" w:rsidP="00746127">
      <w:pPr>
        <w:pStyle w:val="a3"/>
        <w:spacing w:after="75"/>
        <w:jc w:val="center"/>
        <w:rPr>
          <w:b/>
          <w:bCs/>
          <w:color w:val="000000"/>
          <w:sz w:val="28"/>
          <w:szCs w:val="28"/>
        </w:rPr>
      </w:pPr>
      <w:r w:rsidRPr="00746127">
        <w:rPr>
          <w:b/>
          <w:bCs/>
          <w:color w:val="000000"/>
          <w:sz w:val="28"/>
          <w:szCs w:val="28"/>
        </w:rPr>
        <w:t>Утвержден новый порядок проведения мониторинга состояния и загрязнения окружающей среды на территориях объектов размещения отходов и в пределах их воздействия на окружающую среду</w:t>
      </w:r>
      <w:r w:rsidR="00CE6257">
        <w:rPr>
          <w:b/>
          <w:bCs/>
          <w:color w:val="000000"/>
          <w:sz w:val="28"/>
          <w:szCs w:val="28"/>
        </w:rPr>
        <w:t>.</w:t>
      </w:r>
    </w:p>
    <w:p w:rsidR="00746127" w:rsidRPr="00746127" w:rsidRDefault="00746127" w:rsidP="00746127">
      <w:pPr>
        <w:pStyle w:val="a3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46127">
        <w:rPr>
          <w:color w:val="000000"/>
          <w:sz w:val="28"/>
          <w:szCs w:val="28"/>
        </w:rPr>
        <w:t>Приказом Министерства природных ресурсов и экологии Российской Федерации от 08.12.2020 № 1030 утвержден Порядок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среду.</w:t>
      </w:r>
    </w:p>
    <w:p w:rsidR="00746127" w:rsidRPr="00746127" w:rsidRDefault="00746127" w:rsidP="00746127">
      <w:pPr>
        <w:pStyle w:val="a3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46127">
        <w:rPr>
          <w:color w:val="000000"/>
          <w:sz w:val="28"/>
          <w:szCs w:val="28"/>
        </w:rPr>
        <w:t>Действие данного приказа распространяется на собственников объектов размещения отходов, а также лиц, во владении или в пользовании которых находятся объекты размещения отходов.</w:t>
      </w:r>
    </w:p>
    <w:p w:rsidR="00746127" w:rsidRPr="00746127" w:rsidRDefault="00746127" w:rsidP="00746127">
      <w:pPr>
        <w:pStyle w:val="a3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46127">
        <w:rPr>
          <w:color w:val="000000"/>
          <w:sz w:val="28"/>
          <w:szCs w:val="28"/>
        </w:rPr>
        <w:t>Действие настоящего Порядка не распространяется на проведение мониторинга состояния и загрязнения окружающей среды на следующих объектах:</w:t>
      </w:r>
    </w:p>
    <w:p w:rsidR="00746127" w:rsidRPr="00746127" w:rsidRDefault="00746127" w:rsidP="00746127">
      <w:pPr>
        <w:pStyle w:val="a3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746127">
        <w:rPr>
          <w:color w:val="000000"/>
          <w:sz w:val="28"/>
          <w:szCs w:val="28"/>
        </w:rPr>
        <w:t>- скотомогильники;</w:t>
      </w:r>
    </w:p>
    <w:p w:rsidR="00746127" w:rsidRPr="00746127" w:rsidRDefault="00746127" w:rsidP="00746127">
      <w:pPr>
        <w:pStyle w:val="a3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746127">
        <w:rPr>
          <w:color w:val="000000"/>
          <w:sz w:val="28"/>
          <w:szCs w:val="28"/>
        </w:rPr>
        <w:t>- объекты размещения медицинских отходов;</w:t>
      </w:r>
    </w:p>
    <w:p w:rsidR="00746127" w:rsidRPr="00746127" w:rsidRDefault="00746127" w:rsidP="00746127">
      <w:pPr>
        <w:pStyle w:val="a3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746127">
        <w:rPr>
          <w:color w:val="000000"/>
          <w:sz w:val="28"/>
          <w:szCs w:val="28"/>
        </w:rPr>
        <w:t>- специальные объекты размещения радиоактивных отходов.</w:t>
      </w:r>
    </w:p>
    <w:p w:rsidR="00746127" w:rsidRPr="00746127" w:rsidRDefault="00746127" w:rsidP="00746127">
      <w:pPr>
        <w:pStyle w:val="a3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46127">
        <w:rPr>
          <w:color w:val="000000"/>
          <w:sz w:val="28"/>
          <w:szCs w:val="28"/>
        </w:rPr>
        <w:t>В соответствии с приказом мониторинг состояния и загрязнения окружающей среды на территориях объектов размещения отходов и в пределах их воздействия на окружающую среду осуществляется собственниками, владельцами объектов размещения отходов, а в случае передачи этих объектов в пользование - пользователями объектов размещения отходов.</w:t>
      </w:r>
    </w:p>
    <w:p w:rsidR="00746127" w:rsidRPr="00746127" w:rsidRDefault="00746127" w:rsidP="00746127">
      <w:pPr>
        <w:pStyle w:val="a3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46127">
        <w:rPr>
          <w:color w:val="000000"/>
          <w:sz w:val="28"/>
          <w:szCs w:val="28"/>
        </w:rPr>
        <w:t>Для организации работ по наблюдению за состоянием и загрязнением окружающей среды на территориях объектов размещения отходов и в пределах их воздействия на окружающую среду, оценки изменений ее состояния лицами, ответственными за проведение мониторинга, разрабатывается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среду.</w:t>
      </w:r>
    </w:p>
    <w:p w:rsidR="00746127" w:rsidRPr="00746127" w:rsidRDefault="00746127" w:rsidP="00746127">
      <w:pPr>
        <w:pStyle w:val="a3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746127">
        <w:rPr>
          <w:color w:val="000000"/>
          <w:sz w:val="28"/>
          <w:szCs w:val="28"/>
        </w:rPr>
        <w:t xml:space="preserve">Результаты мониторинга состояния и загрязнения окружающей среды на территориях объектов размещения отходов и в пределах их воздействия на окружающую среду оформляются в виде отчетов, которые составляются лицами, эксплуатирующими данные объекты размещения отходов, в свободной форме и в уведомительном порядке представляются в территориальный орган </w:t>
      </w:r>
      <w:proofErr w:type="spellStart"/>
      <w:r w:rsidRPr="00746127">
        <w:rPr>
          <w:color w:val="000000"/>
          <w:sz w:val="28"/>
          <w:szCs w:val="28"/>
        </w:rPr>
        <w:t>Росприроднадзора</w:t>
      </w:r>
      <w:proofErr w:type="spellEnd"/>
      <w:r w:rsidRPr="00746127">
        <w:rPr>
          <w:color w:val="000000"/>
          <w:sz w:val="28"/>
          <w:szCs w:val="28"/>
        </w:rPr>
        <w:t xml:space="preserve"> по месту расположения объекта размещения отходов ежегодно в срок до 15 января года, следующего за отчетным.</w:t>
      </w:r>
      <w:proofErr w:type="gramEnd"/>
    </w:p>
    <w:p w:rsidR="00746127" w:rsidRPr="00746127" w:rsidRDefault="00746127" w:rsidP="00746127">
      <w:pPr>
        <w:pStyle w:val="a3"/>
        <w:spacing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46127">
        <w:rPr>
          <w:color w:val="000000"/>
          <w:sz w:val="28"/>
          <w:szCs w:val="28"/>
        </w:rPr>
        <w:t>Приказ вступил в силу с 01.01.2021.</w:t>
      </w:r>
    </w:p>
    <w:p w:rsidR="00232DB4" w:rsidRDefault="00232DB4" w:rsidP="00232DB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232DB4" w:rsidRDefault="00232DB4" w:rsidP="00232DB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Р.И. Исмаило</w:t>
      </w:r>
      <w:r w:rsidR="00746127">
        <w:rPr>
          <w:color w:val="000000"/>
          <w:sz w:val="28"/>
          <w:szCs w:val="28"/>
        </w:rPr>
        <w:t>в</w:t>
      </w:r>
    </w:p>
    <w:p w:rsidR="00232DB4" w:rsidRDefault="00232DB4" w:rsidP="00232DB4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232DB4" w:rsidRPr="00232DB4" w:rsidRDefault="00232DB4" w:rsidP="00232DB4">
      <w:pPr>
        <w:pStyle w:val="a3"/>
        <w:shd w:val="clear" w:color="auto" w:fill="FFFFFF"/>
        <w:spacing w:before="0" w:beforeAutospacing="0" w:after="75" w:afterAutospacing="0"/>
        <w:jc w:val="both"/>
        <w:rPr>
          <w:b/>
          <w:color w:val="000000"/>
          <w:sz w:val="28"/>
          <w:szCs w:val="28"/>
        </w:rPr>
      </w:pPr>
      <w:r w:rsidRPr="00232DB4">
        <w:rPr>
          <w:b/>
          <w:color w:val="000000"/>
          <w:sz w:val="28"/>
          <w:szCs w:val="28"/>
        </w:rPr>
        <w:t>27.01.2020</w:t>
      </w:r>
    </w:p>
    <w:sectPr w:rsidR="00232DB4" w:rsidRPr="00232DB4" w:rsidSect="00746127">
      <w:pgSz w:w="11906" w:h="16838"/>
      <w:pgMar w:top="1134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374"/>
    <w:rsid w:val="00232DB4"/>
    <w:rsid w:val="00335374"/>
    <w:rsid w:val="00520355"/>
    <w:rsid w:val="00746127"/>
    <w:rsid w:val="00746897"/>
    <w:rsid w:val="00A94B2B"/>
    <w:rsid w:val="00C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D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0657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8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51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889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94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00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047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538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1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2020-02-09T14:19:00Z</dcterms:created>
  <dcterms:modified xsi:type="dcterms:W3CDTF">2021-03-26T12:09:00Z</dcterms:modified>
</cp:coreProperties>
</file>