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30" w:rsidRDefault="00336C30" w:rsidP="00336C30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30" w:rsidRDefault="00336C30" w:rsidP="00336C30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36C30" w:rsidRDefault="00336C30" w:rsidP="00336C30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36C30" w:rsidRDefault="00336C30" w:rsidP="00336C30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336C30" w:rsidRDefault="00336C30" w:rsidP="00336C30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336C30" w:rsidRDefault="00336C30" w:rsidP="00336C30">
      <w:pPr>
        <w:widowControl/>
        <w:autoSpaceDE/>
        <w:adjustRightInd/>
        <w:jc w:val="center"/>
        <w:rPr>
          <w:rFonts w:eastAsia="Calibri"/>
          <w:spacing w:val="1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_______________________________________________________________</w:t>
      </w:r>
    </w:p>
    <w:p w:rsidR="00336C30" w:rsidRDefault="00336C30" w:rsidP="00336C30">
      <w:pPr>
        <w:widowControl/>
        <w:autoSpaceDE/>
        <w:adjustRightInd/>
        <w:spacing w:line="320" w:lineRule="exact"/>
        <w:ind w:right="100"/>
        <w:jc w:val="center"/>
        <w:rPr>
          <w:rFonts w:ascii="Sylfaen" w:eastAsia="Arial Unicode MS" w:hAnsi="Sylfaen" w:cs="Sylfaen"/>
          <w:b/>
          <w:color w:val="000000"/>
          <w:spacing w:val="100"/>
          <w:sz w:val="28"/>
          <w:szCs w:val="28"/>
          <w:lang w:bidi="ru-RU"/>
        </w:rPr>
      </w:pPr>
    </w:p>
    <w:p w:rsidR="00336C30" w:rsidRDefault="00336C30" w:rsidP="00336C30">
      <w:pPr>
        <w:widowControl/>
        <w:autoSpaceDE/>
        <w:adjustRightInd/>
        <w:spacing w:line="320" w:lineRule="exact"/>
        <w:ind w:right="100"/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336C30" w:rsidRDefault="00336C30" w:rsidP="00336C30">
      <w:pPr>
        <w:widowControl/>
        <w:autoSpaceDE/>
        <w:adjustRightInd/>
        <w:spacing w:line="320" w:lineRule="exact"/>
        <w:ind w:right="100"/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pacing w:val="100"/>
          <w:sz w:val="28"/>
          <w:szCs w:val="28"/>
          <w:lang w:bidi="ru-RU"/>
        </w:rPr>
        <w:t xml:space="preserve">   ПОСТАНОВЛЕНИЕ</w:t>
      </w:r>
    </w:p>
    <w:p w:rsidR="00336C30" w:rsidRDefault="00336C30" w:rsidP="00336C30">
      <w:pPr>
        <w:widowControl/>
        <w:autoSpaceDE/>
        <w:adjustRightInd/>
        <w:spacing w:line="320" w:lineRule="exact"/>
        <w:ind w:right="100"/>
        <w:jc w:val="center"/>
        <w:rPr>
          <w:rFonts w:eastAsia="Sylfaen"/>
          <w:color w:val="000000"/>
          <w:sz w:val="28"/>
          <w:szCs w:val="28"/>
        </w:rPr>
      </w:pPr>
    </w:p>
    <w:p w:rsidR="00336C30" w:rsidRDefault="00336C30" w:rsidP="00336C30">
      <w:pPr>
        <w:widowControl/>
        <w:autoSpaceDE/>
        <w:adjustRightInd/>
        <w:jc w:val="center"/>
        <w:rPr>
          <w:rFonts w:eastAsia="Sylfaen"/>
          <w:b/>
          <w:sz w:val="28"/>
          <w:szCs w:val="28"/>
        </w:rPr>
      </w:pPr>
      <w:r>
        <w:rPr>
          <w:rFonts w:eastAsia="Sylfaen"/>
          <w:b/>
          <w:sz w:val="28"/>
          <w:szCs w:val="28"/>
        </w:rPr>
        <w:t xml:space="preserve"> 24 апреля 2017 года                                                                             №53</w:t>
      </w:r>
    </w:p>
    <w:p w:rsidR="00336C30" w:rsidRDefault="00336C30" w:rsidP="00336C30">
      <w:pPr>
        <w:widowControl/>
        <w:autoSpaceDE/>
        <w:adjustRightInd/>
        <w:jc w:val="center"/>
        <w:rPr>
          <w:rFonts w:eastAsia="Sylfaen"/>
          <w:b/>
          <w:sz w:val="28"/>
          <w:szCs w:val="28"/>
        </w:rPr>
      </w:pPr>
      <w:r>
        <w:rPr>
          <w:rFonts w:eastAsia="Sylfaen"/>
          <w:b/>
          <w:sz w:val="28"/>
          <w:szCs w:val="28"/>
        </w:rPr>
        <w:t>с.Цунта</w:t>
      </w:r>
    </w:p>
    <w:p w:rsidR="00336C30" w:rsidRDefault="00336C30" w:rsidP="00336C30">
      <w:pPr>
        <w:widowControl/>
        <w:autoSpaceDE/>
        <w:adjustRightInd/>
        <w:jc w:val="center"/>
        <w:rPr>
          <w:rFonts w:eastAsia="Sylfaen"/>
          <w:b/>
          <w:sz w:val="28"/>
          <w:szCs w:val="28"/>
        </w:rPr>
      </w:pPr>
    </w:p>
    <w:p w:rsidR="00336C30" w:rsidRDefault="00336C30" w:rsidP="00336C30">
      <w:pPr>
        <w:widowControl/>
        <w:autoSpaceDE/>
        <w:adjustRightInd/>
        <w:jc w:val="center"/>
        <w:rPr>
          <w:rFonts w:eastAsia="Sylfaen"/>
          <w:b/>
          <w:sz w:val="28"/>
          <w:szCs w:val="28"/>
        </w:rPr>
      </w:pPr>
      <w:r>
        <w:rPr>
          <w:rFonts w:eastAsia="Sylfaen"/>
          <w:b/>
          <w:sz w:val="28"/>
          <w:szCs w:val="28"/>
        </w:rPr>
        <w:t>Об организации встреч сотрудников реабилитационного центра ЛФК «Добрыня» с педагогическими коллективами ОУ и ДОУ</w:t>
      </w:r>
    </w:p>
    <w:p w:rsidR="00336C30" w:rsidRDefault="00336C30" w:rsidP="00336C30">
      <w:pPr>
        <w:widowControl/>
        <w:autoSpaceDE/>
        <w:adjustRightInd/>
        <w:jc w:val="center"/>
        <w:rPr>
          <w:rFonts w:eastAsia="Sylfaen"/>
          <w:b/>
          <w:sz w:val="28"/>
          <w:szCs w:val="28"/>
        </w:rPr>
      </w:pP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  <w:r>
        <w:rPr>
          <w:rFonts w:eastAsia="Sylfaen"/>
          <w:sz w:val="26"/>
          <w:szCs w:val="28"/>
        </w:rPr>
        <w:t xml:space="preserve">В целях оказания содействия сотрудникам Межрегионального реабилитационного центра «Добрыня» по внедрению инновационных методик с целью оказания помощи по реабилитации детей с заболеваниями опорно-двигательного аппарата (сколиоз, кифоз, лордоз, нарушение осанки и другие заболевания, связанные с позвоночником) и их профилактики </w:t>
      </w:r>
      <w:r>
        <w:rPr>
          <w:rFonts w:eastAsia="Sylfaen"/>
          <w:b/>
          <w:sz w:val="26"/>
          <w:szCs w:val="28"/>
        </w:rPr>
        <w:t>п о с т а н о в л я ю:</w:t>
      </w: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  <w:r>
        <w:rPr>
          <w:rFonts w:eastAsia="Sylfaen"/>
          <w:sz w:val="26"/>
          <w:szCs w:val="28"/>
        </w:rPr>
        <w:t>1. Директорам образовательных учреждений;</w:t>
      </w: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  <w:r>
        <w:rPr>
          <w:rFonts w:eastAsia="Sylfaen"/>
          <w:sz w:val="26"/>
          <w:szCs w:val="28"/>
        </w:rPr>
        <w:t>1.1. Закрепить за сотрудниками МР Гайдаревской С.Д., т: 8928-594-7248 и Гайдаревским А.В., т: 8928-975-75-34 ответственных из числа работников школы и других учреждений для проведения необходимой ознакомительной работы с педагогами и родителями учащихся о пользе применения корсета-корректора «Добрыня- стройность» и использования методики ЛФК;</w:t>
      </w: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  <w:r>
        <w:rPr>
          <w:rFonts w:eastAsia="Sylfaen"/>
          <w:sz w:val="26"/>
          <w:szCs w:val="28"/>
        </w:rPr>
        <w:t>1.2. Принять участие в проведении работы, обеспечить 100% явку учащихся и их родителей;</w:t>
      </w: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  <w:r>
        <w:rPr>
          <w:rFonts w:eastAsia="Sylfaen"/>
          <w:sz w:val="26"/>
          <w:szCs w:val="28"/>
        </w:rPr>
        <w:t>1.3. Отчеты о явке родителей, результатах обследования учащихся представить в МКУ «УО и МП»;</w:t>
      </w: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  <w:r>
        <w:rPr>
          <w:rFonts w:eastAsia="Sylfaen"/>
          <w:sz w:val="26"/>
          <w:szCs w:val="28"/>
        </w:rPr>
        <w:t>1.4. Обеспечить представителя реабилитационного центра ЛФК «Добрыня» транспортом в дни их работы на участках;</w:t>
      </w: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  <w:r>
        <w:rPr>
          <w:rFonts w:eastAsia="Sylfaen"/>
          <w:sz w:val="26"/>
          <w:szCs w:val="28"/>
        </w:rPr>
        <w:t>1.5. Поставить в известность глав сельских поселений о предстоящем медицинском осмотре учащихся;</w:t>
      </w: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  <w:r>
        <w:rPr>
          <w:rFonts w:eastAsia="Sylfaen"/>
          <w:sz w:val="26"/>
          <w:szCs w:val="28"/>
        </w:rPr>
        <w:t>1.6. Организовать проведение медосмотра по графику.</w:t>
      </w: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  <w:r>
        <w:rPr>
          <w:rFonts w:eastAsia="Sylfaen"/>
          <w:sz w:val="26"/>
          <w:szCs w:val="28"/>
        </w:rPr>
        <w:t>2. Контроль за исполнением настоящего постановления оставляю за собой.</w:t>
      </w:r>
    </w:p>
    <w:p w:rsidR="00336C30" w:rsidRDefault="00336C30" w:rsidP="00336C30">
      <w:pPr>
        <w:widowControl/>
        <w:autoSpaceDE/>
        <w:adjustRightInd/>
        <w:jc w:val="both"/>
        <w:rPr>
          <w:rFonts w:eastAsia="Sylfaen"/>
          <w:sz w:val="26"/>
          <w:szCs w:val="28"/>
        </w:rPr>
      </w:pPr>
    </w:p>
    <w:p w:rsidR="00336C30" w:rsidRDefault="00336C30" w:rsidP="00336C30">
      <w:pPr>
        <w:widowControl/>
        <w:autoSpaceDE/>
        <w:adjustRightInd/>
        <w:ind w:firstLine="709"/>
        <w:jc w:val="both"/>
        <w:rPr>
          <w:rFonts w:eastAsia="Sylfaen"/>
          <w:sz w:val="26"/>
          <w:szCs w:val="28"/>
        </w:rPr>
      </w:pPr>
    </w:p>
    <w:p w:rsidR="00336C30" w:rsidRDefault="00336C30" w:rsidP="00336C30">
      <w:pPr>
        <w:widowControl/>
        <w:autoSpaceDE/>
        <w:adjustRightInd/>
        <w:ind w:firstLine="709"/>
        <w:jc w:val="center"/>
        <w:rPr>
          <w:rFonts w:eastAsia="Sylfaen"/>
          <w:sz w:val="26"/>
          <w:szCs w:val="28"/>
        </w:rPr>
      </w:pPr>
    </w:p>
    <w:p w:rsidR="00336C30" w:rsidRDefault="00336C30" w:rsidP="00336C30">
      <w:pPr>
        <w:widowControl/>
        <w:autoSpaceDE/>
        <w:adjustRightInd/>
        <w:ind w:firstLine="709"/>
        <w:jc w:val="center"/>
        <w:rPr>
          <w:rFonts w:eastAsia="Sylfaen"/>
          <w:sz w:val="26"/>
          <w:szCs w:val="28"/>
        </w:rPr>
      </w:pPr>
    </w:p>
    <w:p w:rsidR="00336C30" w:rsidRDefault="00336C30" w:rsidP="00336C30">
      <w:pPr>
        <w:widowControl/>
        <w:autoSpaceDE/>
        <w:adjustRightInd/>
        <w:ind w:firstLine="709"/>
        <w:jc w:val="center"/>
        <w:rPr>
          <w:rFonts w:eastAsia="Sylfaen"/>
          <w:b/>
          <w:sz w:val="26"/>
          <w:szCs w:val="28"/>
        </w:rPr>
      </w:pPr>
      <w:r>
        <w:rPr>
          <w:rFonts w:eastAsia="Sylfaen"/>
          <w:b/>
          <w:sz w:val="26"/>
          <w:szCs w:val="28"/>
        </w:rPr>
        <w:t>Глава                                                                     П.Ш. Магомединов</w:t>
      </w:r>
    </w:p>
    <w:p w:rsidR="00336C30" w:rsidRDefault="00336C30" w:rsidP="00336C30"/>
    <w:p w:rsidR="00CD5B23" w:rsidRDefault="00CD5B23">
      <w:bookmarkStart w:id="0" w:name="_GoBack"/>
      <w:bookmarkEnd w:id="0"/>
    </w:p>
    <w:sectPr w:rsidR="00CD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F3"/>
    <w:rsid w:val="00336C30"/>
    <w:rsid w:val="003D65F3"/>
    <w:rsid w:val="00C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F983-967C-4B25-8E49-5A62DBDC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2017-04-25T12:15:00Z</dcterms:created>
  <dcterms:modified xsi:type="dcterms:W3CDTF">2017-04-25T12:16:00Z</dcterms:modified>
</cp:coreProperties>
</file>