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3B" w:rsidRPr="00254F3B" w:rsidRDefault="00254F3B" w:rsidP="00254F3B">
      <w:pPr>
        <w:pStyle w:val="a3"/>
        <w:jc w:val="center"/>
        <w:rPr>
          <w:color w:val="000000"/>
          <w:sz w:val="26"/>
          <w:szCs w:val="26"/>
        </w:rPr>
      </w:pPr>
      <w:r w:rsidRPr="00254F3B">
        <w:rPr>
          <w:color w:val="000000"/>
          <w:sz w:val="26"/>
          <w:szCs w:val="26"/>
        </w:rPr>
        <w:t>Об изменениях трудовых обязанностей работника</w:t>
      </w:r>
    </w:p>
    <w:p w:rsidR="00254F3B" w:rsidRPr="00254F3B" w:rsidRDefault="00254F3B" w:rsidP="00254F3B">
      <w:pPr>
        <w:pStyle w:val="a3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254F3B">
        <w:rPr>
          <w:color w:val="000000"/>
          <w:sz w:val="26"/>
          <w:szCs w:val="26"/>
        </w:rPr>
        <w:t>Постановлению Конституционного Суда РФ от 28.11.2019 № 37-П «По делу о проверке конституционности частей пятой и шестой статьи 370 Трудового кодекса РФ в связи с жалобой гражданина А.А. Хмелевских», работник профсоюза занимал место правового инспектора труда. В его должностную инструкцию добавили обязанности технического инспектора. Работник не согласился с новыми условиями, посчитав, что его трудовая функция изменилась. В связи с отказом выполнять новые обязанности его уволили.</w:t>
      </w:r>
    </w:p>
    <w:p w:rsidR="00254F3B" w:rsidRPr="00254F3B" w:rsidRDefault="00254F3B" w:rsidP="00254F3B">
      <w:pPr>
        <w:pStyle w:val="a3"/>
        <w:spacing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254F3B">
        <w:rPr>
          <w:color w:val="000000"/>
          <w:sz w:val="26"/>
          <w:szCs w:val="26"/>
        </w:rPr>
        <w:t>Конституционный суд указал, что по своему конституционно-правовому смыслу в системной связи с иными положениями Трудового кодекса РФ требования ч. ч. 5, 6 ст. 370 Трудового кодекса РФ (права правового инспектора труда) не предполагают возможности произвольного включения в должностные обязанности профсоюзного правового инспектора труда обязанностей профсоюзного технического инспектора труда, равно как не предполагают и увольнения работника в случае отказа от выполнения</w:t>
      </w:r>
      <w:proofErr w:type="gramEnd"/>
      <w:r w:rsidRPr="00254F3B">
        <w:rPr>
          <w:color w:val="000000"/>
          <w:sz w:val="26"/>
          <w:szCs w:val="26"/>
        </w:rPr>
        <w:t xml:space="preserve"> таких обязанностей.</w:t>
      </w:r>
    </w:p>
    <w:p w:rsidR="00254F3B" w:rsidRPr="00254F3B" w:rsidRDefault="00254F3B" w:rsidP="00254F3B">
      <w:pPr>
        <w:pStyle w:val="a3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254F3B">
        <w:rPr>
          <w:color w:val="000000"/>
          <w:sz w:val="26"/>
          <w:szCs w:val="26"/>
        </w:rPr>
        <w:t>Относительно порядка добавления работнику обязанностей, не предусмотренных трудовым договором, в письме Министерства труда и социальной защиты Российской Федерации от 20.07.2016 № 14-2/В-688 указано, что, в случае, если работодатель хочет поручить выполнение в течение рабочего дня (смены) наряду с работой, определенной трудовым договором, дополнительную работу, то, работодатель должен:</w:t>
      </w:r>
    </w:p>
    <w:p w:rsidR="00254F3B" w:rsidRPr="00254F3B" w:rsidRDefault="00254F3B" w:rsidP="00254F3B">
      <w:pPr>
        <w:pStyle w:val="a3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254F3B">
        <w:rPr>
          <w:color w:val="000000"/>
          <w:sz w:val="26"/>
          <w:szCs w:val="26"/>
        </w:rPr>
        <w:t>1) заключить с работником соглашение о совмещении должностей и ознакомить его под роспись с должностной инструкцией иного должностного лица. В соглашении нужно установить размер доплаты за совмещение и срок совмещения;</w:t>
      </w:r>
    </w:p>
    <w:p w:rsidR="00254F3B" w:rsidRPr="00254F3B" w:rsidRDefault="00254F3B" w:rsidP="00254F3B">
      <w:pPr>
        <w:pStyle w:val="a3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254F3B">
        <w:rPr>
          <w:color w:val="000000"/>
          <w:sz w:val="26"/>
          <w:szCs w:val="26"/>
        </w:rPr>
        <w:t>2) издать приказ о возложении на работника обязанностей иного должностного лица в порядке совмещения должностей;</w:t>
      </w:r>
    </w:p>
    <w:p w:rsidR="00254F3B" w:rsidRPr="00254F3B" w:rsidRDefault="00254F3B" w:rsidP="00254F3B">
      <w:pPr>
        <w:pStyle w:val="a3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254F3B">
        <w:rPr>
          <w:color w:val="000000"/>
          <w:sz w:val="26"/>
          <w:szCs w:val="26"/>
        </w:rPr>
        <w:t>3) оформить прием-передачу необходимой документации и (или) материальных ценностей.</w:t>
      </w:r>
    </w:p>
    <w:p w:rsidR="00254F3B" w:rsidRPr="00254F3B" w:rsidRDefault="00254F3B" w:rsidP="00254F3B">
      <w:pPr>
        <w:pStyle w:val="a3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254F3B">
        <w:rPr>
          <w:color w:val="000000"/>
          <w:sz w:val="26"/>
          <w:szCs w:val="26"/>
        </w:rPr>
        <w:t xml:space="preserve">В случае нарушения требований трудового законодательства, работодатель может быть </w:t>
      </w:r>
      <w:proofErr w:type="gramStart"/>
      <w:r w:rsidRPr="00254F3B">
        <w:rPr>
          <w:color w:val="000000"/>
          <w:sz w:val="26"/>
          <w:szCs w:val="26"/>
        </w:rPr>
        <w:t>привлечен</w:t>
      </w:r>
      <w:proofErr w:type="gramEnd"/>
      <w:r w:rsidRPr="00254F3B">
        <w:rPr>
          <w:color w:val="000000"/>
          <w:sz w:val="26"/>
          <w:szCs w:val="26"/>
        </w:rPr>
        <w:t xml:space="preserve"> к административной ответственности по ч. 1 ст. 5.27 Кодекса РФ об административных правонарушениях.</w:t>
      </w:r>
    </w:p>
    <w:p w:rsidR="00254F3B" w:rsidRPr="00254F3B" w:rsidRDefault="00254F3B" w:rsidP="00254F3B">
      <w:pPr>
        <w:pStyle w:val="a3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254F3B">
        <w:rPr>
          <w:color w:val="000000"/>
          <w:sz w:val="26"/>
          <w:szCs w:val="26"/>
        </w:rPr>
        <w:t>С целью защиты своих нарушенных трудовых прав граждане могут обратиться в прокуратуру, государственную инспекцию труда области или в суд.</w:t>
      </w:r>
    </w:p>
    <w:p w:rsidR="00254F3B" w:rsidRPr="00254F3B" w:rsidRDefault="00254F3B" w:rsidP="00254F3B">
      <w:pPr>
        <w:pStyle w:val="a3"/>
        <w:spacing w:after="0" w:afterAutospacing="0"/>
        <w:ind w:firstLine="709"/>
        <w:jc w:val="both"/>
        <w:rPr>
          <w:color w:val="000000"/>
          <w:sz w:val="26"/>
          <w:szCs w:val="26"/>
        </w:rPr>
      </w:pPr>
    </w:p>
    <w:p w:rsidR="00254F3B" w:rsidRPr="00254F3B" w:rsidRDefault="00254F3B" w:rsidP="00254F3B">
      <w:pPr>
        <w:pStyle w:val="a3"/>
        <w:spacing w:after="0" w:afterAutospacing="0"/>
        <w:jc w:val="both"/>
        <w:rPr>
          <w:color w:val="000000"/>
          <w:sz w:val="26"/>
          <w:szCs w:val="26"/>
        </w:rPr>
      </w:pPr>
      <w:r w:rsidRPr="00254F3B">
        <w:rPr>
          <w:color w:val="000000"/>
          <w:sz w:val="26"/>
          <w:szCs w:val="26"/>
        </w:rPr>
        <w:t xml:space="preserve">Помощник прокурора Цунтинского района                               Ш.М. </w:t>
      </w:r>
      <w:proofErr w:type="spellStart"/>
      <w:r w:rsidRPr="00254F3B">
        <w:rPr>
          <w:color w:val="000000"/>
          <w:sz w:val="26"/>
          <w:szCs w:val="26"/>
        </w:rPr>
        <w:t>Газимагомедов</w:t>
      </w:r>
      <w:proofErr w:type="spellEnd"/>
    </w:p>
    <w:p w:rsidR="00254F3B" w:rsidRDefault="00254F3B" w:rsidP="00254F3B">
      <w:pPr>
        <w:pStyle w:val="a3"/>
        <w:spacing w:after="0" w:afterAutospacing="0"/>
        <w:jc w:val="both"/>
        <w:rPr>
          <w:color w:val="000000"/>
          <w:sz w:val="26"/>
          <w:szCs w:val="26"/>
        </w:rPr>
      </w:pPr>
    </w:p>
    <w:p w:rsidR="00254F3B" w:rsidRPr="00254F3B" w:rsidRDefault="00254F3B" w:rsidP="00254F3B">
      <w:pPr>
        <w:pStyle w:val="a3"/>
        <w:spacing w:after="0" w:afterAutospacing="0"/>
        <w:jc w:val="both"/>
        <w:rPr>
          <w:color w:val="000000"/>
          <w:sz w:val="26"/>
          <w:szCs w:val="26"/>
        </w:rPr>
      </w:pPr>
    </w:p>
    <w:p w:rsidR="003135B1" w:rsidRPr="00254F3B" w:rsidRDefault="00254F3B" w:rsidP="00254F3B">
      <w:pPr>
        <w:pStyle w:val="a3"/>
        <w:spacing w:after="0" w:afterAutospacing="0"/>
        <w:jc w:val="both"/>
        <w:rPr>
          <w:b/>
          <w:color w:val="000000"/>
          <w:sz w:val="26"/>
          <w:szCs w:val="26"/>
        </w:rPr>
      </w:pPr>
      <w:r w:rsidRPr="00254F3B">
        <w:rPr>
          <w:b/>
          <w:color w:val="000000"/>
          <w:sz w:val="26"/>
          <w:szCs w:val="26"/>
        </w:rPr>
        <w:t>08.05.2020</w:t>
      </w:r>
    </w:p>
    <w:sectPr w:rsidR="003135B1" w:rsidRPr="00254F3B" w:rsidSect="00254F3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F3B"/>
    <w:rsid w:val="0019019C"/>
    <w:rsid w:val="00254F3B"/>
    <w:rsid w:val="003135B1"/>
    <w:rsid w:val="009D066D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F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2020-05-13T11:52:00Z</dcterms:created>
  <dcterms:modified xsi:type="dcterms:W3CDTF">2020-05-13T11:55:00Z</dcterms:modified>
</cp:coreProperties>
</file>