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EA" w:rsidRPr="007B4AEA" w:rsidRDefault="007B4AEA" w:rsidP="007B4AEA">
      <w:pPr>
        <w:pStyle w:val="1"/>
        <w:jc w:val="center"/>
        <w:rPr>
          <w:sz w:val="28"/>
          <w:szCs w:val="28"/>
        </w:rPr>
      </w:pPr>
      <w:r w:rsidRPr="007B4AEA">
        <w:rPr>
          <w:sz w:val="28"/>
          <w:szCs w:val="28"/>
        </w:rPr>
        <w:t>Об ответственность граждан за незаконную рубку деревьев</w:t>
      </w:r>
    </w:p>
    <w:p w:rsidR="007B4AEA" w:rsidRPr="007B4AEA" w:rsidRDefault="007B4AEA" w:rsidP="007B4A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4AEA">
        <w:rPr>
          <w:b w:val="0"/>
          <w:sz w:val="28"/>
          <w:szCs w:val="28"/>
        </w:rPr>
        <w:t xml:space="preserve">Городская прокуратура в преддверии празднования Нового года, напоминает об ответственности граждан за незаконную рубку деревьев и рекомендует настоящую елку приобретать на елочных базарах. Самостоятельный поход за ней в лес может обернуться привлечением к административной ответственности по ч.1 ст. 8.28 Кодекса Российской Федерации – незаконная рубка и повреждение лесных насаждений, за что </w:t>
      </w:r>
      <w:proofErr w:type="gramStart"/>
      <w:r w:rsidRPr="007B4AEA">
        <w:rPr>
          <w:b w:val="0"/>
          <w:sz w:val="28"/>
          <w:szCs w:val="28"/>
        </w:rPr>
        <w:t>гражданин</w:t>
      </w:r>
      <w:proofErr w:type="gramEnd"/>
      <w:r w:rsidRPr="007B4AEA">
        <w:rPr>
          <w:b w:val="0"/>
          <w:sz w:val="28"/>
          <w:szCs w:val="28"/>
        </w:rPr>
        <w:t xml:space="preserve"> может быть подвергнут к административному штрафу в размере от 3 до 4 тысяч рублей. Размер административных штрафов для должностных лиц составит от 20 до 40 тысяч рублей, а для юридических лиц - от 200 до 300 тысяч рублей.</w:t>
      </w:r>
    </w:p>
    <w:p w:rsidR="007B4AEA" w:rsidRPr="007B4AEA" w:rsidRDefault="007B4AEA" w:rsidP="007B4A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4AEA">
        <w:rPr>
          <w:b w:val="0"/>
          <w:sz w:val="28"/>
          <w:szCs w:val="28"/>
        </w:rPr>
        <w:t xml:space="preserve">Если при совершении незаконной рубки применялись механизмы, </w:t>
      </w:r>
      <w:proofErr w:type="spellStart"/>
      <w:r w:rsidRPr="007B4AEA">
        <w:rPr>
          <w:b w:val="0"/>
          <w:sz w:val="28"/>
          <w:szCs w:val="28"/>
        </w:rPr>
        <w:t>автомототранспротные</w:t>
      </w:r>
      <w:proofErr w:type="spellEnd"/>
      <w:r w:rsidRPr="007B4AEA">
        <w:rPr>
          <w:b w:val="0"/>
          <w:sz w:val="28"/>
          <w:szCs w:val="28"/>
        </w:rPr>
        <w:t xml:space="preserve"> средства, самоходные машины и другие виды техники, то размеры административных штрафов увеличиваются до 4-5 тысяч рублей для граждан, 40-50 тысяч рублей для должностных лиц, 300-500 тысяч рублей для юридических лиц.</w:t>
      </w:r>
    </w:p>
    <w:p w:rsidR="007B4AEA" w:rsidRPr="007B4AEA" w:rsidRDefault="007B4AEA" w:rsidP="007B4A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4AEA">
        <w:rPr>
          <w:b w:val="0"/>
          <w:sz w:val="28"/>
          <w:szCs w:val="28"/>
        </w:rPr>
        <w:t>Использованные орудия и срубленные деревья при этом конфискуются, а помимо штрафов нарушитель обязан будет возместить ущерб, причиненный лесному фонду (каждое незаконно срубленное дерево рассчитывается индивидуально).</w:t>
      </w:r>
    </w:p>
    <w:p w:rsidR="007B4AEA" w:rsidRPr="007B4AEA" w:rsidRDefault="007B4AEA" w:rsidP="007B4A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7B4AEA">
        <w:rPr>
          <w:b w:val="0"/>
          <w:sz w:val="28"/>
          <w:szCs w:val="28"/>
        </w:rPr>
        <w:t xml:space="preserve">Если сумма ущерба составляет пять тысяч рублей и более, то действия нарушителя влекут за собой уголовную ответственность, предусмотренную ст. 260 УК РФ «незаконная рубка лесных насаждений», </w:t>
      </w:r>
      <w:proofErr w:type="spellStart"/>
      <w:r w:rsidRPr="007B4AEA">
        <w:rPr>
          <w:b w:val="0"/>
          <w:sz w:val="28"/>
          <w:szCs w:val="28"/>
        </w:rPr>
        <w:t>накзание</w:t>
      </w:r>
      <w:proofErr w:type="spellEnd"/>
      <w:r w:rsidRPr="007B4AEA">
        <w:rPr>
          <w:b w:val="0"/>
          <w:sz w:val="28"/>
          <w:szCs w:val="28"/>
        </w:rPr>
        <w:t xml:space="preserve"> за </w:t>
      </w:r>
      <w:proofErr w:type="spellStart"/>
      <w:r w:rsidRPr="007B4AEA">
        <w:rPr>
          <w:b w:val="0"/>
          <w:sz w:val="28"/>
          <w:szCs w:val="28"/>
        </w:rPr>
        <w:t>которорое</w:t>
      </w:r>
      <w:proofErr w:type="spellEnd"/>
      <w:r w:rsidRPr="007B4AEA">
        <w:rPr>
          <w:b w:val="0"/>
          <w:sz w:val="28"/>
          <w:szCs w:val="28"/>
        </w:rPr>
        <w:t xml:space="preserve"> предусмотрено в виде штрафа в размере до пятисот тысяч рублей или в размере заработной платы или иного дохода осужденного за период до трех лет, либо обязательными работами на срок до четырехсот</w:t>
      </w:r>
      <w:proofErr w:type="gramEnd"/>
      <w:r w:rsidRPr="007B4AEA">
        <w:rPr>
          <w:b w:val="0"/>
          <w:sz w:val="28"/>
          <w:szCs w:val="28"/>
        </w:rPr>
        <w:t xml:space="preserve"> </w:t>
      </w:r>
      <w:proofErr w:type="gramStart"/>
      <w:r w:rsidRPr="007B4AEA">
        <w:rPr>
          <w:b w:val="0"/>
          <w:sz w:val="28"/>
          <w:szCs w:val="28"/>
        </w:rPr>
        <w:t>восьмидесяти часов, либо исправительными работами на срок до двух лет,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двух лет со штрафом в</w:t>
      </w:r>
      <w:proofErr w:type="gramEnd"/>
      <w:r w:rsidRPr="007B4AEA">
        <w:rPr>
          <w:b w:val="0"/>
          <w:sz w:val="28"/>
          <w:szCs w:val="28"/>
        </w:rPr>
        <w:t xml:space="preserve"> </w:t>
      </w:r>
      <w:proofErr w:type="gramStart"/>
      <w:r w:rsidRPr="007B4AEA">
        <w:rPr>
          <w:b w:val="0"/>
          <w:sz w:val="28"/>
          <w:szCs w:val="28"/>
        </w:rPr>
        <w:t>размере</w:t>
      </w:r>
      <w:proofErr w:type="gramEnd"/>
      <w:r w:rsidRPr="007B4AEA">
        <w:rPr>
          <w:b w:val="0"/>
          <w:sz w:val="28"/>
          <w:szCs w:val="28"/>
        </w:rPr>
        <w:t xml:space="preserve">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3135B1" w:rsidRDefault="003135B1" w:rsidP="007B4AEA">
      <w:pPr>
        <w:spacing w:line="240" w:lineRule="exact"/>
        <w:jc w:val="both"/>
      </w:pPr>
    </w:p>
    <w:p w:rsidR="007B4AEA" w:rsidRDefault="007B4AEA" w:rsidP="007B4AEA">
      <w:pPr>
        <w:spacing w:line="240" w:lineRule="exact"/>
        <w:jc w:val="both"/>
      </w:pPr>
    </w:p>
    <w:p w:rsidR="007B4AEA" w:rsidRDefault="007B4AEA" w:rsidP="007B4AEA">
      <w:pPr>
        <w:spacing w:line="240" w:lineRule="exact"/>
        <w:jc w:val="both"/>
      </w:pPr>
      <w:r>
        <w:t>Заместитель прокурора</w:t>
      </w:r>
    </w:p>
    <w:p w:rsidR="007B4AEA" w:rsidRDefault="007B4AEA" w:rsidP="007B4AEA">
      <w:pPr>
        <w:spacing w:line="240" w:lineRule="exact"/>
        <w:jc w:val="both"/>
      </w:pPr>
    </w:p>
    <w:p w:rsidR="007B4AEA" w:rsidRDefault="007B4AEA" w:rsidP="007B4AEA">
      <w:pPr>
        <w:spacing w:line="240" w:lineRule="exact"/>
        <w:jc w:val="both"/>
      </w:pPr>
      <w:r>
        <w:t xml:space="preserve">Цунтинского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Б.А. </w:t>
      </w:r>
      <w:proofErr w:type="spellStart"/>
      <w:r>
        <w:t>Гаджиэменов</w:t>
      </w:r>
      <w:proofErr w:type="spellEnd"/>
    </w:p>
    <w:sectPr w:rsidR="007B4AEA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AEA"/>
    <w:rsid w:val="003135B1"/>
    <w:rsid w:val="007B4AEA"/>
    <w:rsid w:val="009D066D"/>
    <w:rsid w:val="00B44CBE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7B4AE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E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7B4AEA"/>
  </w:style>
  <w:style w:type="character" w:customStyle="1" w:styleId="detail-edu-date">
    <w:name w:val="detail-edu-date"/>
    <w:basedOn w:val="a0"/>
    <w:rsid w:val="007B4AEA"/>
  </w:style>
  <w:style w:type="character" w:customStyle="1" w:styleId="detail-edu-time">
    <w:name w:val="detail-edu-time"/>
    <w:basedOn w:val="a0"/>
    <w:rsid w:val="007B4AEA"/>
  </w:style>
  <w:style w:type="paragraph" w:styleId="a3">
    <w:name w:val="Normal (Web)"/>
    <w:basedOn w:val="a"/>
    <w:uiPriority w:val="99"/>
    <w:semiHidden/>
    <w:unhideWhenUsed/>
    <w:rsid w:val="007B4A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2019-12-18T08:27:00Z</dcterms:created>
  <dcterms:modified xsi:type="dcterms:W3CDTF">2019-12-18T08:31:00Z</dcterms:modified>
</cp:coreProperties>
</file>