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68" w:rsidRDefault="00D17B81">
      <w:pPr>
        <w:pStyle w:val="10"/>
        <w:keepNext/>
        <w:keepLines/>
        <w:shd w:val="clear" w:color="auto" w:fill="auto"/>
        <w:spacing w:after="327" w:line="260" w:lineRule="exact"/>
        <w:ind w:left="40"/>
      </w:pPr>
      <w:bookmarkStart w:id="0" w:name="bookmark0"/>
      <w:r>
        <w:t>Возмещение имущественного вреда потерпевшему</w:t>
      </w:r>
      <w:bookmarkEnd w:id="0"/>
    </w:p>
    <w:p w:rsidR="00FC4868" w:rsidRDefault="00D17B81">
      <w:pPr>
        <w:pStyle w:val="11"/>
        <w:shd w:val="clear" w:color="auto" w:fill="auto"/>
        <w:spacing w:before="0" w:after="303"/>
        <w:ind w:left="40" w:right="440"/>
      </w:pPr>
      <w:r>
        <w:t xml:space="preserve">В соответствии с ч. 3 ст. 42 УПК РФ потерпевшему обеспечивается возмещение имущественного вреда, причиненного преступлением, а также расходов, понесенных в связи с его участием в ходе предварительного </w:t>
      </w:r>
      <w:r>
        <w:t>расследования и в суде, включая расходы на представителя, согласно требованиям ст. 131 УПК РФ.</w:t>
      </w:r>
    </w:p>
    <w:p w:rsidR="00FC4868" w:rsidRDefault="00D17B81">
      <w:pPr>
        <w:pStyle w:val="11"/>
        <w:shd w:val="clear" w:color="auto" w:fill="auto"/>
        <w:spacing w:before="0" w:after="294" w:line="277" w:lineRule="exact"/>
        <w:ind w:left="40" w:right="240" w:firstLine="360"/>
      </w:pPr>
      <w:r>
        <w:t>Согласно ч. 1 ст. 131 УПК РФ процессуальными издержками являются связанные с производством по уголовному делу расходы, которые возмещаются за счет средств федера</w:t>
      </w:r>
      <w:r>
        <w:t>льного бюджета либо средств участников уголовного судопроизводства.</w:t>
      </w:r>
    </w:p>
    <w:p w:rsidR="00FC4868" w:rsidRDefault="00D17B81">
      <w:pPr>
        <w:pStyle w:val="11"/>
        <w:shd w:val="clear" w:color="auto" w:fill="auto"/>
        <w:spacing w:before="0" w:after="306" w:line="284" w:lineRule="exact"/>
        <w:ind w:left="40" w:right="240" w:firstLine="360"/>
      </w:pPr>
      <w:r>
        <w:t>К процессуальным издержкам относятся, в том числе, суммы, выплачиваемые потерпевшему на покрытие расходов, связанных с выплатой вознаграждения представителю потерпевшего.</w:t>
      </w:r>
    </w:p>
    <w:p w:rsidR="00FC4868" w:rsidRDefault="00D17B81">
      <w:pPr>
        <w:pStyle w:val="11"/>
        <w:shd w:val="clear" w:color="auto" w:fill="auto"/>
        <w:spacing w:before="0" w:line="277" w:lineRule="exact"/>
        <w:ind w:left="40" w:right="240" w:firstLine="360"/>
      </w:pPr>
      <w:r>
        <w:t>Порядок взыскания</w:t>
      </w:r>
      <w:r>
        <w:t xml:space="preserve"> процессуальных издержек определен в ст. 132 УПК РФ. Процессуальные издержки взыскиваются с осужденных или возмещаются за счет средств федерального бюджета.</w:t>
      </w:r>
    </w:p>
    <w:p w:rsidR="00FC4868" w:rsidRDefault="00D17B81">
      <w:pPr>
        <w:pStyle w:val="11"/>
        <w:shd w:val="clear" w:color="auto" w:fill="auto"/>
        <w:spacing w:before="0" w:after="306" w:line="277" w:lineRule="exact"/>
        <w:ind w:left="40" w:right="240" w:firstLine="360"/>
      </w:pPr>
      <w:r>
        <w:t>В указанной статье предусмотрена четкая регламентированная специальная процессуальная форма возмеще</w:t>
      </w:r>
      <w:r>
        <w:t>ния расходов, связанных с производством по уголовному делу, в том числе на оплату услуг представителя.</w:t>
      </w:r>
    </w:p>
    <w:p w:rsidR="00FC4868" w:rsidRDefault="00D17B81">
      <w:pPr>
        <w:pStyle w:val="11"/>
        <w:shd w:val="clear" w:color="auto" w:fill="auto"/>
        <w:spacing w:before="0" w:after="0" w:line="270" w:lineRule="exact"/>
        <w:ind w:left="40" w:right="240" w:firstLine="360"/>
      </w:pPr>
      <w:r>
        <w:t>В практике возникают сложности при возмещении расходов на представителя потерпевшего, в случае прекращения дела по нереаб</w:t>
      </w:r>
      <w:bookmarkStart w:id="1" w:name="_GoBack"/>
      <w:bookmarkEnd w:id="1"/>
      <w:r>
        <w:t>илитирующим основаниям.</w:t>
      </w:r>
    </w:p>
    <w:p w:rsidR="00FC4868" w:rsidRDefault="00D17B81">
      <w:pPr>
        <w:pStyle w:val="11"/>
        <w:shd w:val="clear" w:color="auto" w:fill="auto"/>
        <w:spacing w:before="0"/>
        <w:ind w:left="40" w:right="440"/>
      </w:pPr>
      <w:r>
        <w:t xml:space="preserve">В этих </w:t>
      </w:r>
      <w:r>
        <w:t>случаях следует исходить из того, что из содержания ст. 132 УПК РФ процессуальные издержки возмещаются либо за счет федерального бюджета, либо взыскиваются с осужденных.</w:t>
      </w:r>
    </w:p>
    <w:p w:rsidR="00FC4868" w:rsidRDefault="00D17B81">
      <w:pPr>
        <w:pStyle w:val="11"/>
        <w:shd w:val="clear" w:color="auto" w:fill="auto"/>
        <w:spacing w:before="0"/>
        <w:ind w:left="40" w:right="240" w:firstLine="360"/>
      </w:pPr>
      <w:r>
        <w:t>В соответствии с законом, осужденным приз</w:t>
      </w:r>
      <w:r>
        <w:t>нается лицо, в отношении которого вынесен обв</w:t>
      </w:r>
      <w:r>
        <w:t>инительный приговор.</w:t>
      </w:r>
    </w:p>
    <w:p w:rsidR="00FC4868" w:rsidRDefault="00D17B81">
      <w:pPr>
        <w:pStyle w:val="11"/>
        <w:shd w:val="clear" w:color="auto" w:fill="auto"/>
        <w:spacing w:before="0" w:after="303"/>
        <w:ind w:left="40" w:right="240" w:firstLine="360"/>
      </w:pPr>
      <w:r>
        <w:t>В случае прекращения уголовного дела в отношении лица по нереабилитирующим основаниям, оно осужденным по делу не является, что исключает возможность взыскания с него процессуальных издержек на основании ст. 132 УПК РФ.</w:t>
      </w:r>
    </w:p>
    <w:p w:rsidR="00FC4868" w:rsidRDefault="00D17B81">
      <w:pPr>
        <w:pStyle w:val="11"/>
        <w:shd w:val="clear" w:color="auto" w:fill="auto"/>
        <w:spacing w:before="0" w:after="0" w:line="277" w:lineRule="exact"/>
        <w:ind w:left="40" w:right="720" w:firstLine="360"/>
      </w:pPr>
      <w:r>
        <w:t>При таких обстоя</w:t>
      </w:r>
      <w:r>
        <w:t>тельствах, необходимо ставить вопрос о возможности взыскания расходов на оплату услуг представителя потерпевшего из средств федерального бюджета.</w:t>
      </w:r>
    </w:p>
    <w:sectPr w:rsidR="00FC4868" w:rsidSect="00D17B81">
      <w:type w:val="continuous"/>
      <w:pgSz w:w="11909" w:h="16838"/>
      <w:pgMar w:top="709" w:right="1166" w:bottom="2160" w:left="11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17B81">
      <w:r>
        <w:separator/>
      </w:r>
    </w:p>
  </w:endnote>
  <w:endnote w:type="continuationSeparator" w:id="0">
    <w:p w:rsidR="00000000" w:rsidRDefault="00D1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68" w:rsidRDefault="00FC4868"/>
  </w:footnote>
  <w:footnote w:type="continuationSeparator" w:id="0">
    <w:p w:rsidR="00FC4868" w:rsidRDefault="00FC48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C4868"/>
    <w:rsid w:val="00D17B81"/>
    <w:rsid w:val="00F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FF05A-6776-405E-B072-8E23A3A3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300" w:line="281" w:lineRule="exac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2017-02-22T08:52:00Z</dcterms:created>
  <dcterms:modified xsi:type="dcterms:W3CDTF">2017-02-22T08:54:00Z</dcterms:modified>
</cp:coreProperties>
</file>