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43" w:rsidRDefault="00311743" w:rsidP="00F966A9">
      <w:pPr>
        <w:pStyle w:val="1"/>
        <w:shd w:val="clear" w:color="auto" w:fill="FFFFFF"/>
        <w:spacing w:before="0"/>
        <w:rPr>
          <w:rFonts w:ascii="Microsoft Sans Serif" w:hAnsi="Microsoft Sans Serif" w:cs="Microsoft Sans Serif"/>
          <w:caps/>
          <w:color w:val="555555"/>
          <w:sz w:val="22"/>
          <w:szCs w:val="22"/>
          <w:u w:val="single"/>
        </w:rPr>
      </w:pPr>
      <w:r>
        <w:rPr>
          <w:rFonts w:ascii="Microsoft Sans Serif" w:hAnsi="Microsoft Sans Serif" w:cs="Microsoft Sans Serif"/>
          <w:caps/>
          <w:color w:val="555555"/>
          <w:sz w:val="22"/>
          <w:szCs w:val="22"/>
          <w:u w:val="single"/>
        </w:rPr>
        <w:t>ПРОКУРАТУРА</w:t>
      </w:r>
      <w:r w:rsidR="00F966A9">
        <w:rPr>
          <w:rFonts w:ascii="Microsoft Sans Serif" w:hAnsi="Microsoft Sans Serif" w:cs="Microsoft Sans Serif"/>
          <w:caps/>
          <w:color w:val="555555"/>
          <w:sz w:val="22"/>
          <w:szCs w:val="22"/>
          <w:u w:val="single"/>
        </w:rPr>
        <w:t xml:space="preserve">  цунтинского района </w:t>
      </w:r>
      <w:r>
        <w:rPr>
          <w:rFonts w:ascii="Microsoft Sans Serif" w:hAnsi="Microsoft Sans Serif" w:cs="Microsoft Sans Serif"/>
          <w:caps/>
          <w:color w:val="555555"/>
          <w:sz w:val="22"/>
          <w:szCs w:val="22"/>
          <w:u w:val="single"/>
        </w:rPr>
        <w:t xml:space="preserve"> РАЗЪЯСНЯЕТ</w:t>
      </w:r>
    </w:p>
    <w:p w:rsidR="002235B6" w:rsidRPr="00F966A9" w:rsidRDefault="002235B6" w:rsidP="00F966A9">
      <w:pPr>
        <w:shd w:val="clear" w:color="auto" w:fill="FFFFFF"/>
        <w:spacing w:after="0" w:line="272" w:lineRule="atLeast"/>
        <w:jc w:val="both"/>
        <w:outlineLvl w:val="1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66A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Конфликт интересов в педагогической деятельности и порядок его урегулирования</w:t>
      </w:r>
    </w:p>
    <w:p w:rsidR="002235B6" w:rsidRPr="00F966A9" w:rsidRDefault="002235B6" w:rsidP="00F966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D51111"/>
          <w:sz w:val="24"/>
          <w:szCs w:val="24"/>
          <w:lang w:eastAsia="ru-RU"/>
        </w:rPr>
      </w:pPr>
      <w:r w:rsidRPr="00F966A9">
        <w:rPr>
          <w:rFonts w:ascii="Tahoma" w:eastAsia="Times New Roman" w:hAnsi="Tahoma" w:cs="Tahoma"/>
          <w:color w:val="D51111"/>
          <w:sz w:val="24"/>
          <w:szCs w:val="24"/>
          <w:lang w:eastAsia="ru-RU"/>
        </w:rPr>
        <w:t>28.12.2017</w:t>
      </w:r>
    </w:p>
    <w:p w:rsidR="002235B6" w:rsidRPr="00F966A9" w:rsidRDefault="002235B6" w:rsidP="00F966A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ahoma"/>
          <w:color w:val="2C2C2C"/>
          <w:sz w:val="24"/>
          <w:szCs w:val="24"/>
          <w:lang w:eastAsia="ru-RU"/>
        </w:rPr>
      </w:pPr>
      <w:r w:rsidRPr="00F966A9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t xml:space="preserve">Разъясняет заместитель прокурора </w:t>
      </w:r>
      <w:r w:rsidR="00F966A9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t xml:space="preserve">Арадахов Г.Г. </w:t>
      </w:r>
    </w:p>
    <w:p w:rsidR="002235B6" w:rsidRPr="00F966A9" w:rsidRDefault="002235B6" w:rsidP="00F966A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ahoma"/>
          <w:color w:val="2C2C2C"/>
          <w:sz w:val="24"/>
          <w:szCs w:val="24"/>
          <w:lang w:eastAsia="ru-RU"/>
        </w:rPr>
      </w:pPr>
      <w:r w:rsidRPr="00F966A9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t> </w:t>
      </w:r>
    </w:p>
    <w:p w:rsidR="002235B6" w:rsidRPr="00F966A9" w:rsidRDefault="002235B6" w:rsidP="00F966A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ahoma"/>
          <w:color w:val="2C2C2C"/>
          <w:sz w:val="24"/>
          <w:szCs w:val="24"/>
          <w:lang w:eastAsia="ru-RU"/>
        </w:rPr>
      </w:pPr>
      <w:r w:rsidRPr="00F966A9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t xml:space="preserve">Согласно ч.2 ст.48 Федерального закона от 29.12.2012 № 273-ФЗ «Об образовании в Российской Федерации» (далее Закон № 273-ФЗ)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</w:t>
      </w:r>
      <w:proofErr w:type="gramStart"/>
      <w:r w:rsidRPr="00F966A9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t>обучающимся</w:t>
      </w:r>
      <w:proofErr w:type="gramEnd"/>
      <w:r w:rsidRPr="00F966A9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t xml:space="preserve"> в данной организации, если это приводит к конфликту интересов педагогического работника.</w:t>
      </w:r>
    </w:p>
    <w:p w:rsidR="002235B6" w:rsidRPr="00F966A9" w:rsidRDefault="002235B6" w:rsidP="00F966A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ahoma"/>
          <w:color w:val="2C2C2C"/>
          <w:sz w:val="24"/>
          <w:szCs w:val="24"/>
          <w:lang w:eastAsia="ru-RU"/>
        </w:rPr>
      </w:pPr>
      <w:r w:rsidRPr="00F966A9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t xml:space="preserve">Закон указывает на случай конфликта интересов - оказание педагогическим работником платных </w:t>
      </w:r>
      <w:proofErr w:type="gramStart"/>
      <w:r w:rsidRPr="00F966A9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t>услуг</w:t>
      </w:r>
      <w:proofErr w:type="gramEnd"/>
      <w:r w:rsidRPr="00F966A9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t xml:space="preserve"> обучающимся в организации, где он работает. Исчерпывающего перечня ситуаций конфликта интересов не существует и не может существовать, в силу чего педагогическим работникам всегда следует иметь в виду возможность их возникновения. Репетиторство является наиболее очевидным примером, когда в деятельности педагогического работника может возникать конфликт интересов.</w:t>
      </w:r>
    </w:p>
    <w:p w:rsidR="002235B6" w:rsidRPr="00F966A9" w:rsidRDefault="002235B6" w:rsidP="00F966A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ahoma"/>
          <w:color w:val="2C2C2C"/>
          <w:sz w:val="24"/>
          <w:szCs w:val="24"/>
          <w:lang w:eastAsia="ru-RU"/>
        </w:rPr>
      </w:pPr>
      <w:r w:rsidRPr="00F966A9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t>Закон не запрещает репетиторство, в том числе и в образовательном учреждении, где работает педагогический работник на постоянной основе, а лишь указывает, что такая деятельность может привести к конфликту интересов, в противоречии между личным интересом и профессиональной обязанностью,</w:t>
      </w:r>
      <w:proofErr w:type="gramStart"/>
      <w:r w:rsidRPr="00F966A9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t xml:space="preserve"> .</w:t>
      </w:r>
      <w:proofErr w:type="gramEnd"/>
      <w:r w:rsidRPr="00F966A9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t>и вот в таком случае уже подлежит запрещению.</w:t>
      </w:r>
    </w:p>
    <w:p w:rsidR="002235B6" w:rsidRPr="00F966A9" w:rsidRDefault="002235B6" w:rsidP="00F966A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ahoma"/>
          <w:color w:val="2C2C2C"/>
          <w:sz w:val="24"/>
          <w:szCs w:val="24"/>
          <w:lang w:eastAsia="ru-RU"/>
        </w:rPr>
      </w:pPr>
      <w:r w:rsidRPr="00F966A9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t>Речь идет о ситуациях, когда при осуществлении трудовой деятельности педагог сталкивается с возможностью получения какой-либо материальной или нематериальной выгоды, получение которой, однако, требует невыполнения или ненадлежащего выполнения его профессиональных обязанностей.</w:t>
      </w:r>
    </w:p>
    <w:p w:rsidR="002235B6" w:rsidRPr="00F966A9" w:rsidRDefault="002235B6" w:rsidP="00F966A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ahoma"/>
          <w:color w:val="2C2C2C"/>
          <w:sz w:val="24"/>
          <w:szCs w:val="24"/>
          <w:lang w:eastAsia="ru-RU"/>
        </w:rPr>
      </w:pPr>
      <w:r w:rsidRPr="00F966A9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t xml:space="preserve">Для таких </w:t>
      </w:r>
      <w:proofErr w:type="gramStart"/>
      <w:r w:rsidRPr="00F966A9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t>случае</w:t>
      </w:r>
      <w:proofErr w:type="gramEnd"/>
      <w:r w:rsidRPr="00F966A9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t xml:space="preserve"> Закон № 273-ФЗ предусматривает нормы, касающиеся урегулирования конфликта интересов в педагогической деятельности.</w:t>
      </w:r>
    </w:p>
    <w:p w:rsidR="002235B6" w:rsidRPr="00F966A9" w:rsidRDefault="002235B6" w:rsidP="00F966A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ahoma"/>
          <w:color w:val="2C2C2C"/>
          <w:sz w:val="24"/>
          <w:szCs w:val="24"/>
          <w:lang w:eastAsia="ru-RU"/>
        </w:rPr>
      </w:pPr>
      <w:r w:rsidRPr="00F966A9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t>Положениями ст. 45 данного Закона предусматривается необходимость создания в образовательных учреждениях комиссии по урегулированию споров между участниками образовательных отношений. Данная комиссия создается в целях урегулирования разногласий между участниками образовательных отношений по вопросам реализации права на образование</w:t>
      </w:r>
      <w:proofErr w:type="gramStart"/>
      <w:r w:rsidRPr="00F966A9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t xml:space="preserve"> П</w:t>
      </w:r>
      <w:proofErr w:type="gramEnd"/>
      <w:r w:rsidRPr="00F966A9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t>ри этом одним из вопросов, который должен передаваться на ее рассмотрение, является вопрос о возникновении конфликта интересов педагогического работника.</w:t>
      </w:r>
    </w:p>
    <w:p w:rsidR="002235B6" w:rsidRPr="00F966A9" w:rsidRDefault="002235B6" w:rsidP="00F966A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ahoma"/>
          <w:color w:val="2C2C2C"/>
          <w:sz w:val="24"/>
          <w:szCs w:val="24"/>
          <w:lang w:eastAsia="ru-RU"/>
        </w:rPr>
      </w:pPr>
      <w:r w:rsidRPr="00F966A9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t>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 При соблюдении указанного соотношения 2/3 членов комиссии будут представлять обучающиеся и только 1/3 - работники образовательной организации. Здесь следует иметь в виду, что не во всякой организации, осуществляющей образовательную деятельность, есть и несовершеннолетние, и совершеннолетние обучающиеся. В таких случаях, очевидно, в состав комиссии будут входить представители работников и обучающихся на паритетной основе.</w:t>
      </w:r>
    </w:p>
    <w:p w:rsidR="002235B6" w:rsidRPr="00F966A9" w:rsidRDefault="002235B6" w:rsidP="00F966A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ahoma"/>
          <w:color w:val="2C2C2C"/>
          <w:sz w:val="24"/>
          <w:szCs w:val="24"/>
          <w:lang w:eastAsia="ru-RU"/>
        </w:rPr>
      </w:pPr>
      <w:r w:rsidRPr="00F966A9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t>Регулирование собственно процедурных вопросов функционирования комиссий по урегулированию споров между участниками образовательных отношений отнесено к компетенции самих образовательных учреждений</w:t>
      </w:r>
      <w:proofErr w:type="gramStart"/>
      <w:r w:rsidRPr="00F966A9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t>.</w:t>
      </w:r>
      <w:proofErr w:type="gramEnd"/>
      <w:r w:rsidRPr="00F966A9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t xml:space="preserve"> (</w:t>
      </w:r>
      <w:proofErr w:type="gramStart"/>
      <w:r w:rsidRPr="00F966A9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t>ч</w:t>
      </w:r>
      <w:proofErr w:type="gramEnd"/>
      <w:r w:rsidRPr="00F966A9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t>. 6 ст. 45 Закона № 273-ФЗ).</w:t>
      </w:r>
    </w:p>
    <w:p w:rsidR="002235B6" w:rsidRPr="00F966A9" w:rsidRDefault="002235B6" w:rsidP="00F966A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ahoma"/>
          <w:color w:val="2C2C2C"/>
          <w:sz w:val="24"/>
          <w:szCs w:val="24"/>
          <w:lang w:eastAsia="ru-RU"/>
        </w:rPr>
      </w:pPr>
      <w:r w:rsidRPr="00F966A9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t xml:space="preserve"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 w:rsidRPr="00F966A9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lastRenderedPageBreak/>
        <w:t>организации, осуществляющей образовательную деятельность, и подлежит исполнению в сроки, предусмотренные указанным решением. Однако оно может быть обжаловано.</w:t>
      </w:r>
    </w:p>
    <w:p w:rsidR="002235B6" w:rsidRPr="00F966A9" w:rsidRDefault="002235B6" w:rsidP="00F966A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ahoma"/>
          <w:color w:val="2C2C2C"/>
          <w:sz w:val="24"/>
          <w:szCs w:val="24"/>
          <w:lang w:eastAsia="ru-RU"/>
        </w:rPr>
      </w:pPr>
      <w:r w:rsidRPr="00F966A9">
        <w:rPr>
          <w:rFonts w:ascii="inherit" w:eastAsia="Times New Roman" w:hAnsi="inherit" w:cs="Tahoma"/>
          <w:color w:val="2C2C2C"/>
          <w:sz w:val="24"/>
          <w:szCs w:val="24"/>
          <w:lang w:eastAsia="ru-RU"/>
        </w:rPr>
        <w:t>Нарушение педагогическим работником требований о конфликте интересов может повлечь применение к нему мер юридической ответственности. В соответствие с п. 7.1 ст. 81 Трудового Кодекса РФ в случаях непринятия работником мер по предотвращению или урегулированию конфликта интересов, стороной которого он является, трудовой договор с ним может быть расторгнут, если указанные действия дают основание для утраты доверия к работнику со стороны работодателя.</w:t>
      </w:r>
    </w:p>
    <w:p w:rsidR="00876DD3" w:rsidRDefault="00876DD3"/>
    <w:sectPr w:rsidR="00876DD3" w:rsidSect="0087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35B6"/>
    <w:rsid w:val="002235B6"/>
    <w:rsid w:val="00311743"/>
    <w:rsid w:val="00876DD3"/>
    <w:rsid w:val="00B62AD2"/>
    <w:rsid w:val="00C26AFB"/>
    <w:rsid w:val="00F9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D3"/>
  </w:style>
  <w:style w:type="paragraph" w:styleId="1">
    <w:name w:val="heading 1"/>
    <w:basedOn w:val="a"/>
    <w:next w:val="a"/>
    <w:link w:val="10"/>
    <w:uiPriority w:val="9"/>
    <w:qFormat/>
    <w:rsid w:val="00311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3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35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17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3456</Characters>
  <Application>Microsoft Office Word</Application>
  <DocSecurity>0</DocSecurity>
  <Lines>28</Lines>
  <Paragraphs>8</Paragraphs>
  <ScaleCrop>false</ScaleCrop>
  <Company>Microsoft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2017-12-29T06:17:00Z</dcterms:created>
  <dcterms:modified xsi:type="dcterms:W3CDTF">2017-12-29T06:34:00Z</dcterms:modified>
</cp:coreProperties>
</file>