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6D" w:rsidRPr="00F7316D" w:rsidRDefault="00B20FD1" w:rsidP="00B20FD1">
      <w:pPr>
        <w:ind w:right="-1" w:firstLine="708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Прокуратурой района проведены проверки</w:t>
      </w:r>
      <w:r w:rsidR="00F7316D" w:rsidRPr="00F7316D">
        <w:rPr>
          <w:b/>
          <w:color w:val="000000"/>
          <w:szCs w:val="28"/>
        </w:rPr>
        <w:t xml:space="preserve"> по обращению с твёрдыми коммунальными отходами</w:t>
      </w:r>
    </w:p>
    <w:p w:rsidR="00F7316D" w:rsidRPr="00F7316D" w:rsidRDefault="00F7316D" w:rsidP="00B20FD1">
      <w:pPr>
        <w:ind w:right="-1" w:firstLine="708"/>
        <w:jc w:val="both"/>
        <w:rPr>
          <w:b/>
          <w:color w:val="000000"/>
          <w:szCs w:val="28"/>
        </w:rPr>
      </w:pPr>
    </w:p>
    <w:p w:rsidR="00F7316D" w:rsidRPr="009735BF" w:rsidRDefault="00850C8F" w:rsidP="00B20FD1">
      <w:pPr>
        <w:ind w:right="-1" w:firstLine="708"/>
        <w:jc w:val="both"/>
        <w:rPr>
          <w:szCs w:val="28"/>
        </w:rPr>
      </w:pPr>
      <w:hyperlink r:id="rId4" w:history="1">
        <w:r w:rsidR="00F7316D" w:rsidRPr="009735BF">
          <w:rPr>
            <w:rStyle w:val="a4"/>
            <w:color w:val="auto"/>
            <w:szCs w:val="28"/>
            <w:u w:val="none"/>
          </w:rPr>
          <w:t>Прокуратура</w:t>
        </w:r>
      </w:hyperlink>
      <w:r w:rsidR="00F7316D" w:rsidRPr="00F7316D">
        <w:rPr>
          <w:color w:val="000000"/>
          <w:szCs w:val="28"/>
        </w:rPr>
        <w:t xml:space="preserve"> Цунтинского района провела проверку соблюдения федерального законодательства в сфере обращения с твердыми </w:t>
      </w:r>
      <w:r w:rsidR="00F7316D" w:rsidRPr="009735BF">
        <w:rPr>
          <w:szCs w:val="28"/>
        </w:rPr>
        <w:t>коммунальными отходами (ТКО) на территории Цунтинского района.</w:t>
      </w:r>
    </w:p>
    <w:p w:rsidR="00412B1F" w:rsidRDefault="00412B1F" w:rsidP="00B20FD1">
      <w:pPr>
        <w:ind w:right="-1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Проводимые прокуратурой района проверки</w:t>
      </w:r>
      <w:r w:rsidRPr="00F731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и</w:t>
      </w:r>
      <w:r w:rsidRPr="00F7316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</w:t>
      </w:r>
      <w:r w:rsidR="00F7316D" w:rsidRPr="00F7316D">
        <w:rPr>
          <w:color w:val="000000"/>
          <w:szCs w:val="28"/>
        </w:rPr>
        <w:t>оличество жалоб, поступающих в </w:t>
      </w:r>
      <w:hyperlink r:id="rId5" w:history="1">
        <w:r w:rsidR="00F7316D" w:rsidRPr="009735BF">
          <w:rPr>
            <w:rStyle w:val="a4"/>
            <w:color w:val="auto"/>
            <w:szCs w:val="28"/>
            <w:u w:val="none"/>
          </w:rPr>
          <w:t>прокуратуру</w:t>
        </w:r>
      </w:hyperlink>
      <w:r w:rsidR="009735BF">
        <w:rPr>
          <w:szCs w:val="28"/>
        </w:rPr>
        <w:t xml:space="preserve"> </w:t>
      </w:r>
      <w:r w:rsidR="00F7316D" w:rsidRPr="00F7316D">
        <w:rPr>
          <w:color w:val="000000"/>
          <w:szCs w:val="28"/>
        </w:rPr>
        <w:t xml:space="preserve">по указанному вопросу, </w:t>
      </w:r>
      <w:r>
        <w:rPr>
          <w:color w:val="000000"/>
          <w:szCs w:val="28"/>
        </w:rPr>
        <w:t xml:space="preserve">свидетельствуют о неудовлетворительной работе </w:t>
      </w:r>
      <w:r w:rsidR="00F7316D" w:rsidRPr="00F7316D">
        <w:rPr>
          <w:color w:val="000000"/>
          <w:szCs w:val="28"/>
        </w:rPr>
        <w:t>региональн</w:t>
      </w:r>
      <w:r>
        <w:rPr>
          <w:color w:val="000000"/>
          <w:szCs w:val="28"/>
        </w:rPr>
        <w:t>ого</w:t>
      </w:r>
      <w:r w:rsidR="00F7316D" w:rsidRPr="00F7316D">
        <w:rPr>
          <w:color w:val="000000"/>
          <w:szCs w:val="28"/>
        </w:rPr>
        <w:t xml:space="preserve"> оператор</w:t>
      </w:r>
      <w:r>
        <w:rPr>
          <w:color w:val="000000"/>
          <w:szCs w:val="28"/>
        </w:rPr>
        <w:t>а</w:t>
      </w:r>
      <w:r w:rsidR="00F7316D" w:rsidRPr="00F7316D">
        <w:rPr>
          <w:color w:val="000000"/>
          <w:szCs w:val="28"/>
        </w:rPr>
        <w:t xml:space="preserve"> по обращению с твёрдыми коммунальными отходами</w:t>
      </w:r>
      <w:r>
        <w:rPr>
          <w:color w:val="000000"/>
          <w:szCs w:val="28"/>
        </w:rPr>
        <w:t>.</w:t>
      </w:r>
      <w:r w:rsidR="00F7316D" w:rsidRPr="00F7316D">
        <w:rPr>
          <w:color w:val="000000"/>
          <w:szCs w:val="28"/>
        </w:rPr>
        <w:t xml:space="preserve"> </w:t>
      </w:r>
    </w:p>
    <w:p w:rsidR="004F1684" w:rsidRPr="00305015" w:rsidRDefault="004F1684" w:rsidP="004F1684">
      <w:pPr>
        <w:ind w:firstLine="720"/>
        <w:jc w:val="both"/>
        <w:rPr>
          <w:szCs w:val="28"/>
        </w:rPr>
      </w:pPr>
      <w:r>
        <w:rPr>
          <w:szCs w:val="28"/>
        </w:rPr>
        <w:t>В ходе проверки соблюдения требований законодательства в части создания и содержания мест (площадок) накопления твердых коммунальных отходов</w:t>
      </w:r>
      <w:r w:rsidRPr="00305015">
        <w:rPr>
          <w:szCs w:val="28"/>
        </w:rPr>
        <w:t xml:space="preserve"> установлено, что администрацией  МР «Цунтинский район» не полноценно определены места складирования отходов и не заключены договора на оказание услуг по обращению с твердыми коммунальными отходами с региональным оператором. </w:t>
      </w:r>
    </w:p>
    <w:p w:rsidR="004F1684" w:rsidRPr="00305015" w:rsidRDefault="004F1684" w:rsidP="004F1684">
      <w:pPr>
        <w:ind w:firstLine="720"/>
        <w:jc w:val="both"/>
        <w:rPr>
          <w:szCs w:val="28"/>
        </w:rPr>
      </w:pPr>
      <w:r w:rsidRPr="00305015">
        <w:rPr>
          <w:szCs w:val="28"/>
        </w:rPr>
        <w:t>Аналогичные нарушения выявлены и в деятельности администрации МО «Бежтинский участок».</w:t>
      </w:r>
    </w:p>
    <w:p w:rsidR="004F1684" w:rsidRPr="00305015" w:rsidRDefault="004F1684" w:rsidP="004F1684">
      <w:pPr>
        <w:ind w:firstLine="720"/>
        <w:jc w:val="both"/>
        <w:rPr>
          <w:szCs w:val="28"/>
        </w:rPr>
      </w:pPr>
      <w:r w:rsidRPr="00305015">
        <w:rPr>
          <w:szCs w:val="28"/>
        </w:rPr>
        <w:t xml:space="preserve">  В целях устранения выявленных нарушений закона прокуратурой района 06.03.2020 в адрес главы администрации  муниципального района «Цунтинский район» Магомедова Ш.А. и главы МО «Бежтинский участок» внесены представления. Представления рассмотрены и удовлетворены.</w:t>
      </w:r>
    </w:p>
    <w:p w:rsidR="004F1684" w:rsidRDefault="004F1684" w:rsidP="004F1684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01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05015">
        <w:rPr>
          <w:rFonts w:ascii="Times New Roman" w:hAnsi="Times New Roman" w:cs="Times New Roman"/>
          <w:sz w:val="28"/>
          <w:szCs w:val="28"/>
        </w:rPr>
        <w:t xml:space="preserve">.12.2020 прокуратурой района в </w:t>
      </w:r>
      <w:proofErr w:type="spellStart"/>
      <w:r w:rsidRPr="00305015"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 w:rsidRPr="00305015">
        <w:rPr>
          <w:rFonts w:ascii="Times New Roman" w:hAnsi="Times New Roman" w:cs="Times New Roman"/>
          <w:sz w:val="28"/>
          <w:szCs w:val="28"/>
        </w:rPr>
        <w:t xml:space="preserve"> районный суд направлено 2 исковых заявления в адрес главы администрации МР «Цунтинский район» Магомедова Ш.А. и главы администрации МО «Бежтинский участок» Хайбулаева Г.А.  о создании и содержании мест (площадок) накопления твердых коммунальных отходов. </w:t>
      </w:r>
    </w:p>
    <w:p w:rsidR="004F1684" w:rsidRPr="00305015" w:rsidRDefault="004F1684" w:rsidP="004F1684">
      <w:pPr>
        <w:pStyle w:val="a5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рассмотрения внесенных актов прокурорского реагирования находится на контроле прокуратуры района.</w:t>
      </w:r>
    </w:p>
    <w:p w:rsidR="00B20FD1" w:rsidRDefault="00B20FD1" w:rsidP="00B20FD1">
      <w:pPr>
        <w:ind w:right="-115"/>
        <w:jc w:val="both"/>
        <w:rPr>
          <w:bCs/>
          <w:szCs w:val="28"/>
        </w:rPr>
      </w:pPr>
    </w:p>
    <w:p w:rsidR="00B20FD1" w:rsidRDefault="00B20FD1" w:rsidP="00B20FD1">
      <w:pPr>
        <w:ind w:right="-115"/>
        <w:jc w:val="both"/>
        <w:rPr>
          <w:bCs/>
          <w:szCs w:val="28"/>
        </w:rPr>
      </w:pPr>
    </w:p>
    <w:p w:rsidR="00B20FD1" w:rsidRDefault="004F1684" w:rsidP="00B20FD1">
      <w:pPr>
        <w:ind w:right="-1"/>
        <w:jc w:val="both"/>
        <w:rPr>
          <w:bCs/>
          <w:szCs w:val="28"/>
        </w:rPr>
      </w:pPr>
      <w:r>
        <w:rPr>
          <w:bCs/>
          <w:szCs w:val="28"/>
        </w:rPr>
        <w:t>Прокурор Цунтинского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                   Р</w:t>
      </w:r>
      <w:r w:rsidR="00B20FD1">
        <w:rPr>
          <w:bCs/>
          <w:szCs w:val="28"/>
        </w:rPr>
        <w:t>.</w:t>
      </w:r>
      <w:r>
        <w:rPr>
          <w:bCs/>
          <w:szCs w:val="28"/>
        </w:rPr>
        <w:t>И</w:t>
      </w:r>
      <w:r w:rsidR="00B20FD1">
        <w:rPr>
          <w:bCs/>
          <w:szCs w:val="28"/>
        </w:rPr>
        <w:t xml:space="preserve">. </w:t>
      </w:r>
      <w:r>
        <w:rPr>
          <w:bCs/>
          <w:szCs w:val="28"/>
        </w:rPr>
        <w:t>Исмаилов</w:t>
      </w:r>
    </w:p>
    <w:p w:rsidR="002A493B" w:rsidRDefault="002A493B" w:rsidP="00B20FD1">
      <w:pPr>
        <w:ind w:right="-1"/>
        <w:jc w:val="both"/>
        <w:rPr>
          <w:bCs/>
          <w:szCs w:val="28"/>
        </w:rPr>
      </w:pPr>
    </w:p>
    <w:p w:rsidR="002A493B" w:rsidRDefault="002A493B" w:rsidP="00B20FD1">
      <w:pPr>
        <w:ind w:right="-1"/>
        <w:jc w:val="both"/>
        <w:rPr>
          <w:bCs/>
          <w:szCs w:val="28"/>
        </w:rPr>
      </w:pPr>
    </w:p>
    <w:p w:rsidR="002A493B" w:rsidRDefault="002A493B" w:rsidP="00B20FD1">
      <w:pPr>
        <w:ind w:right="-1"/>
        <w:jc w:val="both"/>
        <w:rPr>
          <w:bCs/>
          <w:szCs w:val="28"/>
        </w:rPr>
      </w:pPr>
      <w:r>
        <w:rPr>
          <w:bCs/>
          <w:szCs w:val="28"/>
        </w:rPr>
        <w:t>18.12.2020</w:t>
      </w:r>
    </w:p>
    <w:p w:rsidR="00B20FD1" w:rsidRPr="00F7316D" w:rsidRDefault="00B20FD1" w:rsidP="00B20FD1">
      <w:pPr>
        <w:ind w:right="-115"/>
        <w:jc w:val="both"/>
        <w:rPr>
          <w:bCs/>
          <w:szCs w:val="28"/>
        </w:rPr>
      </w:pPr>
    </w:p>
    <w:p w:rsidR="00F7316D" w:rsidRPr="00F7316D" w:rsidRDefault="00F7316D" w:rsidP="00F7316D">
      <w:pPr>
        <w:ind w:right="-115" w:firstLine="708"/>
        <w:jc w:val="both"/>
        <w:rPr>
          <w:bCs/>
          <w:szCs w:val="28"/>
        </w:rPr>
      </w:pPr>
    </w:p>
    <w:p w:rsidR="00F7316D" w:rsidRDefault="00F7316D" w:rsidP="00F85C80">
      <w:pPr>
        <w:ind w:right="-115" w:firstLine="708"/>
        <w:jc w:val="both"/>
        <w:rPr>
          <w:bCs/>
          <w:szCs w:val="28"/>
        </w:rPr>
      </w:pPr>
    </w:p>
    <w:p w:rsidR="00F85C80" w:rsidRDefault="00F85C80" w:rsidP="00F85C80">
      <w:pPr>
        <w:ind w:right="-115" w:firstLine="708"/>
        <w:jc w:val="both"/>
        <w:rPr>
          <w:color w:val="000000"/>
          <w:szCs w:val="28"/>
        </w:rPr>
      </w:pPr>
    </w:p>
    <w:p w:rsidR="00F85C80" w:rsidRPr="0015168D" w:rsidRDefault="00F85C80" w:rsidP="00F85C80">
      <w:pPr>
        <w:ind w:right="-115" w:firstLine="708"/>
        <w:jc w:val="both"/>
        <w:rPr>
          <w:color w:val="000000"/>
          <w:szCs w:val="28"/>
        </w:rPr>
      </w:pPr>
    </w:p>
    <w:sectPr w:rsidR="00F85C80" w:rsidRPr="0015168D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68D"/>
    <w:rsid w:val="0015168D"/>
    <w:rsid w:val="001C1142"/>
    <w:rsid w:val="002A493B"/>
    <w:rsid w:val="003135B1"/>
    <w:rsid w:val="00412B1F"/>
    <w:rsid w:val="004F1684"/>
    <w:rsid w:val="00850C8F"/>
    <w:rsid w:val="008C64F8"/>
    <w:rsid w:val="009735BF"/>
    <w:rsid w:val="009D066D"/>
    <w:rsid w:val="00B20FD1"/>
    <w:rsid w:val="00D417FA"/>
    <w:rsid w:val="00DD3D6F"/>
    <w:rsid w:val="00F7316D"/>
    <w:rsid w:val="00F8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15168D"/>
  </w:style>
  <w:style w:type="paragraph" w:styleId="a3">
    <w:name w:val="Normal (Web)"/>
    <w:basedOn w:val="a"/>
    <w:uiPriority w:val="99"/>
    <w:semiHidden/>
    <w:unhideWhenUsed/>
    <w:rsid w:val="001516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168D"/>
    <w:rPr>
      <w:color w:val="0000FF"/>
      <w:u w:val="single"/>
    </w:rPr>
  </w:style>
  <w:style w:type="paragraph" w:styleId="a5">
    <w:name w:val="No Spacing"/>
    <w:uiPriority w:val="1"/>
    <w:qFormat/>
    <w:rsid w:val="004F1684"/>
    <w:rPr>
      <w:rFonts w:ascii="Calibri" w:eastAsia="Calibri" w:hAnsi="Calibri" w:cs="Times New Roman"/>
      <w:sz w:val="22"/>
    </w:rPr>
  </w:style>
  <w:style w:type="paragraph" w:customStyle="1" w:styleId="ConsNormal">
    <w:name w:val="ConsNormal"/>
    <w:rsid w:val="004F16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crf.ru/" TargetMode="Externa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2020-04-16T12:17:00Z</cp:lastPrinted>
  <dcterms:created xsi:type="dcterms:W3CDTF">2020-04-16T07:04:00Z</dcterms:created>
  <dcterms:modified xsi:type="dcterms:W3CDTF">2021-01-01T18:18:00Z</dcterms:modified>
</cp:coreProperties>
</file>