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610BB" w14:textId="77777777" w:rsidR="00650906" w:rsidRPr="00650906" w:rsidRDefault="00455B2E" w:rsidP="0065090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650906" w:rsidRPr="00650906">
        <w:rPr>
          <w:rFonts w:ascii="Times New Roman" w:hAnsi="Times New Roman" w:cs="Times New Roman"/>
          <w:b/>
          <w:bCs/>
          <w:sz w:val="24"/>
          <w:szCs w:val="24"/>
        </w:rPr>
        <w:t>«Как узаконить уже сделанную перепланировку?»</w:t>
      </w:r>
    </w:p>
    <w:p w14:paraId="0E09E03F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Законодательно зону жилого пространства можно изменить 2-мя способами: перепланировкой и </w:t>
      </w:r>
      <w:bookmarkStart w:id="0" w:name="_GoBack"/>
      <w:r w:rsidRPr="00650906">
        <w:rPr>
          <w:rFonts w:ascii="Times New Roman" w:hAnsi="Times New Roman" w:cs="Times New Roman"/>
          <w:sz w:val="24"/>
          <w:szCs w:val="24"/>
        </w:rPr>
        <w:t>переустройством</w:t>
      </w:r>
      <w:bookmarkEnd w:id="0"/>
      <w:r w:rsidRPr="00650906">
        <w:rPr>
          <w:rFonts w:ascii="Times New Roman" w:hAnsi="Times New Roman" w:cs="Times New Roman"/>
          <w:sz w:val="24"/>
          <w:szCs w:val="24"/>
        </w:rPr>
        <w:t>.</w:t>
      </w:r>
    </w:p>
    <w:p w14:paraId="2BEC7C7F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Перепланировкой является смена конфигурации жилья (к примеру, изменение площади и назначения отдельных жилых помещений). А под переустройство подпадает ряд технических мер, направленных на перенос и изменение нахождения (проводки) различных инженерных сетей, электрического, санитарно-технического и иного необходимого для целевого использования жилого пространства оборудования.</w:t>
      </w:r>
    </w:p>
    <w:p w14:paraId="2A70E30A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 обоих случаях по результату работ согласно ст. 25 ЖК РФ от эксплуатирующего жилище лица (собственника или арендатора) требуется внести соответствующие изменения в техпаспорт помещения.</w:t>
      </w:r>
    </w:p>
    <w:p w14:paraId="47C2B460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Наглядный пример. Установка электроплиты взамен газовой, или переделка душевой кабины в ванную — это переоборудование. А смена конфигурации комнат посредством использования площадей от иных помещений, перенос дверных или оконных проёмов относятся к перепланировке. Даже снос фанерной перегородки, отделяющей кладовую или чулан от остального помещения будет считаться перепланировкой.</w:t>
      </w:r>
    </w:p>
    <w:p w14:paraId="138E9421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Самовольной является перепланировка, технические детали которой не согласованы с местной администрации (управляющей домовой компанией).</w:t>
      </w:r>
    </w:p>
    <w:p w14:paraId="5FD573E1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Когда перепланировка выходит за рамки утверждённого при постройке здания типового проекта, любое несоответствие необходимо согласовывать с администрацией. В случае выявления нарушений физлицам грозит штраф от 2-х до 2.500 руб. с обязательными работами по восстановлению исходного состояния жилья. Т.е. приведения конфигурации жилого помещения в соответствии с изначально утверждённым инженерным проектом.</w:t>
      </w:r>
    </w:p>
    <w:p w14:paraId="1ACB59EE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 отдельных регионах РФ (к примеру, в Москве и области) на взимание штрафов в соответствии с ч. 2 ст. 7.21 КоАП РФ введён мораторий. И до определённой (в зависимости от региона) даты у проживающих в жилом помещении лиц есть возможность бесплатно узаконить произведённую перепланировку (если по итогу проверки, она не угрожает целостности здания. К примеру, не снесены несущие стены).</w:t>
      </w:r>
    </w:p>
    <w:p w14:paraId="0645B51D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Однако любая «активность» с жилплощадью (продажа, дарение, приватизация, передача по наследству) потребует от собственника легитимации перепланировки. Иначе ответственность за это (а значит и сопутствующие траты) лягут на принимающую сторону. Что обязательно будет объявлено нотариусом при утверждении сделки.</w:t>
      </w:r>
    </w:p>
    <w:p w14:paraId="3B41CF1C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 случае, когда в результате перепланировки зданию или помещению представляющими собой объект культурного наследия был нанесён урон, администрация обяжет собственника вернуть его к первоначальному состоянию. При игнорировании этого требования, администрация недвижимости может изъять жильё через судебное разбирательство.</w:t>
      </w:r>
    </w:p>
    <w:p w14:paraId="66B33A23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Порядок оформления перепланировки до начала ремонта и по его окончанию разнятся: перед ремонтом собственнику (проживающему на жилплощади лицу с разрешения собственника) требуется согласовать планируемые изменения с администрацией. Во втором же случае — узаконить уже произведённые работы.</w:t>
      </w:r>
    </w:p>
    <w:p w14:paraId="04CA502C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Прежде всего требуется обратиться в БТИ. На руках необходимо иметь: свидетельство о праве собственности на недвижимость (выписку из ЕГРН) и паспорт.</w:t>
      </w:r>
    </w:p>
    <w:p w14:paraId="60725A56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 отдельных регионах управляющие недвижимостью службы могут называться не БТИ. К примеру, в Петербурге и области это ГБУ «ГУИОН».</w:t>
      </w:r>
    </w:p>
    <w:p w14:paraId="1E00717B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При принятии обращения сотрудник БТИ обязан в двухнедельный срок приехать на место и осмотреть подготовленные для перепланировки площади — провести соответствующие замеры. При осмотре он наглядно красными линиями обозначит в плане жилого помещения зоны перепланировки.</w:t>
      </w:r>
    </w:p>
    <w:p w14:paraId="120E462A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Далее требуется заказать техническое заключение касательно того, что выполняемые (уже сделанные) работы соответствуют требованиям и нормам СПИН. Т.е. </w:t>
      </w:r>
      <w:r w:rsidRPr="00650906">
        <w:rPr>
          <w:rFonts w:ascii="Times New Roman" w:hAnsi="Times New Roman" w:cs="Times New Roman"/>
          <w:sz w:val="24"/>
          <w:szCs w:val="24"/>
        </w:rPr>
        <w:lastRenderedPageBreak/>
        <w:t>они не несут ущерба и опасности зданию, не нарушают права прочих жильцов (в случае с многоквартирным домом), не угрожают жизни и здоровью проживающих в помещении и соседствующих с ними лиц. Заказать техническое заключение можно у профилированных ИП, или компаний членов СРО.</w:t>
      </w:r>
    </w:p>
    <w:p w14:paraId="48A681DD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Важно! Согласование технического заключения в различных контролирующих инстанциях (СЭС, </w:t>
      </w:r>
      <w:proofErr w:type="spellStart"/>
      <w:r w:rsidRPr="00650906">
        <w:rPr>
          <w:rFonts w:ascii="Times New Roman" w:hAnsi="Times New Roman" w:cs="Times New Roman"/>
          <w:sz w:val="24"/>
          <w:szCs w:val="24"/>
        </w:rPr>
        <w:t>Роспотребнадзоре</w:t>
      </w:r>
      <w:proofErr w:type="spellEnd"/>
      <w:r w:rsidRPr="00650906">
        <w:rPr>
          <w:rFonts w:ascii="Times New Roman" w:hAnsi="Times New Roman" w:cs="Times New Roman"/>
          <w:sz w:val="24"/>
          <w:szCs w:val="24"/>
        </w:rPr>
        <w:t>, городском либо районном отделе архитектуры, пожарном надзоре и пр.) лежит на нанятом исполнителе.</w:t>
      </w:r>
    </w:p>
    <w:p w14:paraId="36D0D580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Затем следует подача заявления и пакета сопутствующих документов в отдел архитектуры местной администрации (иной, в зависимости от региона ответственный за планировку зданий и помещений регулирующий орган).</w:t>
      </w:r>
    </w:p>
    <w:p w14:paraId="049B5DA7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Согласно ч. 2 ст. 26 ЖК РФ заявка на перепланировку подаётся лично (физически) либо в электронном в формате через МФЦ.</w:t>
      </w:r>
    </w:p>
    <w:p w14:paraId="57649473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Важно! Перед подачей проверьте, что в заявлении имеются удостоверяющие подписи от всех собственников жилья.</w:t>
      </w:r>
    </w:p>
    <w:p w14:paraId="489FF63D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Перечень сопутствующего подачи заявления пакета документов:</w:t>
      </w:r>
    </w:p>
    <w:p w14:paraId="3BB662AB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техпаспорт жилья (квартиры);</w:t>
      </w:r>
    </w:p>
    <w:p w14:paraId="5EF41229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поэтажный план здания;</w:t>
      </w:r>
    </w:p>
    <w:p w14:paraId="54699924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техническое заключение от организации члена СРО;</w:t>
      </w:r>
    </w:p>
    <w:p w14:paraId="7224E9A5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выписка из ЕРГН;</w:t>
      </w:r>
    </w:p>
    <w:p w14:paraId="0D244A8B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экспликация (план жилья с правками от производившего выездной осмотр работника БТИ);</w:t>
      </w:r>
    </w:p>
    <w:p w14:paraId="444C63AE" w14:textId="77777777" w:rsidR="00650906" w:rsidRPr="00650906" w:rsidRDefault="00650906" w:rsidP="0065090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в случае, если жильё находится в здании, признанном памятником архитектуры, истории либо культуры, утвердительное заключение от соответствующего ответственного ведомства, о производимой/произведённой перепланировке. Т.е. о том, что изменения допустимы и не нанесут ущерб культурному наследию.</w:t>
      </w:r>
    </w:p>
    <w:p w14:paraId="4198D1FE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Поданное заявление с пакетом сопутствующих документов будет рассмотрено в течение 45 будних дней. При положительном результате (отрицательный может быть получен только в случае различных ошибок в заполнении или недостаточном пакете прилагаемых документов) заявитель получает на руки акт о согласованной перепланировке.</w:t>
      </w:r>
    </w:p>
    <w:p w14:paraId="1EBCD790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Справка будет направлена по адресу, указанному в заявлении. Если заявление подавалось в МФЦ, решение в соответствии с ч. 4 ст. 26 ЖК РФ необходимо забирать там же.</w:t>
      </w:r>
    </w:p>
    <w:p w14:paraId="4DA6846E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Администрация может отказать собственнику (уполномоченному им лицу) в согласовании при нарушении подателем установленного порядка. Если подобное случилось, то в соответствии с ч. 4 ст. 29 ЖК РФ податель вправе оспорить принятое по его запросу решение через административно-исковое заявление в районы суд по месту проживания; либо фактического расположения ведомства ответственного за согласование перепланировки.</w:t>
      </w:r>
    </w:p>
    <w:p w14:paraId="083356FE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При подаче иска необходимо указать обоснования, в соответствии с которыми податель считает принятое решение незаконным. На практике в подобных случаях в суде требуется доказать, что:</w:t>
      </w:r>
    </w:p>
    <w:p w14:paraId="349CF862" w14:textId="77777777" w:rsidR="00650906" w:rsidRPr="00650906" w:rsidRDefault="00650906" w:rsidP="006509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работы производились с учётом </w:t>
      </w:r>
      <w:proofErr w:type="spellStart"/>
      <w:r w:rsidRPr="00650906">
        <w:rPr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650906">
        <w:rPr>
          <w:rFonts w:ascii="Times New Roman" w:hAnsi="Times New Roman" w:cs="Times New Roman"/>
          <w:sz w:val="24"/>
          <w:szCs w:val="24"/>
        </w:rPr>
        <w:t>;</w:t>
      </w:r>
    </w:p>
    <w:p w14:paraId="04F1A497" w14:textId="77777777" w:rsidR="00650906" w:rsidRPr="00650906" w:rsidRDefault="00650906" w:rsidP="006509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податель приложил максимум усилий для легитимации перепланировки;</w:t>
      </w:r>
    </w:p>
    <w:p w14:paraId="4543F84A" w14:textId="77777777" w:rsidR="00650906" w:rsidRPr="00650906" w:rsidRDefault="00650906" w:rsidP="006509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самовольная перепланировка не нарушает законные права и интересы как проживающего в перестроенной квартире лица/лиц, так и его/их соседей. А также, что перепланировка не угрожает их жизни и здоровью.</w:t>
      </w:r>
    </w:p>
    <w:p w14:paraId="5B991B01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Судебный иск требуется подать в трёхмесячный период с даты получения отказа. Если подать иск позже этого срока, суд откажет в рассмотрении по данному основанию. Исключения здесь предусмотрены только для лиц с уважительной (в соответствии с положениями в ч. 1 ст. 219 КАС РФ) и документально подтверждённой причиной.</w:t>
      </w:r>
    </w:p>
    <w:p w14:paraId="1BADD353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На практике даже если истец докажет основания для легитимации перепланировки, суд вправе отказать ему по следующим причинам:</w:t>
      </w:r>
    </w:p>
    <w:p w14:paraId="7690E872" w14:textId="77777777" w:rsidR="00650906" w:rsidRPr="00650906" w:rsidRDefault="00650906" w:rsidP="006509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lastRenderedPageBreak/>
        <w:t>увеличение пространства комнат за счёт лоджии;</w:t>
      </w:r>
    </w:p>
    <w:p w14:paraId="303260B1" w14:textId="77777777" w:rsidR="00650906" w:rsidRPr="00650906" w:rsidRDefault="00650906" w:rsidP="006509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демонтаж (даже частичный, например, врезка окна или нового дверного проёма) несущей стены;</w:t>
      </w:r>
    </w:p>
    <w:p w14:paraId="17B422C5" w14:textId="77777777" w:rsidR="00650906" w:rsidRPr="00650906" w:rsidRDefault="00650906" w:rsidP="006509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оборудование санузла в ранее жилой комнате;</w:t>
      </w:r>
    </w:p>
    <w:p w14:paraId="74A6A971" w14:textId="77777777" w:rsidR="00650906" w:rsidRPr="00650906" w:rsidRDefault="00650906" w:rsidP="006509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перенос отопительных приборов на балкон (лоджию);</w:t>
      </w:r>
    </w:p>
    <w:p w14:paraId="38BF5800" w14:textId="77777777" w:rsidR="00650906" w:rsidRPr="00650906" w:rsidRDefault="00650906" w:rsidP="006509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объединение оборудованной газовыми трубами кухни с жилой комнатой.</w:t>
      </w:r>
    </w:p>
    <w:p w14:paraId="1F9FCCE5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За любое из данных изменений на собственника будет наложен штраф. А суд обяжет его привести помещение в первоначальный вид и начать процедуру регистрации перепланировки повторно.</w:t>
      </w:r>
    </w:p>
    <w:p w14:paraId="50843F50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После согласования ответственным ведомством или через суд перепланировки, подателю требуется заказать у кадастрового инженера новый технический план жилья.</w:t>
      </w:r>
    </w:p>
    <w:p w14:paraId="7C7DBCE5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В конце следует подача заявления в </w:t>
      </w:r>
      <w:proofErr w:type="spellStart"/>
      <w:r w:rsidRPr="00650906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650906">
        <w:rPr>
          <w:rFonts w:ascii="Times New Roman" w:hAnsi="Times New Roman" w:cs="Times New Roman"/>
          <w:sz w:val="24"/>
          <w:szCs w:val="24"/>
        </w:rPr>
        <w:t xml:space="preserve"> для внесения соответствующих правок в ЕРГН.</w:t>
      </w:r>
    </w:p>
    <w:p w14:paraId="7EC49F6A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Итог</w:t>
      </w:r>
    </w:p>
    <w:p w14:paraId="58249A05" w14:textId="77777777" w:rsidR="00650906" w:rsidRPr="00650906" w:rsidRDefault="00650906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Для узаконивания уже произведённой перепланировки требуется:</w:t>
      </w:r>
    </w:p>
    <w:p w14:paraId="0F359D0B" w14:textId="77777777" w:rsidR="00650906" w:rsidRPr="00650906" w:rsidRDefault="00650906" w:rsidP="006509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обратиться в БТИ для составления плана жилья с учётом вносимых изменений;</w:t>
      </w:r>
    </w:p>
    <w:p w14:paraId="16D65FB4" w14:textId="77777777" w:rsidR="00650906" w:rsidRPr="00650906" w:rsidRDefault="00650906" w:rsidP="006509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заказать техническое заключение в профильной компании или ИП члене СРО;</w:t>
      </w:r>
    </w:p>
    <w:p w14:paraId="3922326A" w14:textId="77777777" w:rsidR="00650906" w:rsidRPr="00650906" w:rsidRDefault="00650906" w:rsidP="006509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подать обращение с соответствующим заявлением в местную администрацию (при отказе иск в суд);</w:t>
      </w:r>
    </w:p>
    <w:p w14:paraId="6FF4E4EC" w14:textId="77777777" w:rsidR="00650906" w:rsidRPr="00650906" w:rsidRDefault="00650906" w:rsidP="006509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>после вынесения судом положительного заключения, заказать новый технический план;</w:t>
      </w:r>
    </w:p>
    <w:p w14:paraId="20FF1877" w14:textId="77777777" w:rsidR="00650906" w:rsidRPr="00650906" w:rsidRDefault="00650906" w:rsidP="006509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906">
        <w:rPr>
          <w:rFonts w:ascii="Times New Roman" w:hAnsi="Times New Roman" w:cs="Times New Roman"/>
          <w:sz w:val="24"/>
          <w:szCs w:val="24"/>
        </w:rPr>
        <w:t xml:space="preserve">подать заявление для внесения правок в </w:t>
      </w:r>
      <w:proofErr w:type="spellStart"/>
      <w:r w:rsidRPr="00650906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650906">
        <w:rPr>
          <w:rFonts w:ascii="Times New Roman" w:hAnsi="Times New Roman" w:cs="Times New Roman"/>
          <w:sz w:val="24"/>
          <w:szCs w:val="24"/>
        </w:rPr>
        <w:t>.</w:t>
      </w:r>
    </w:p>
    <w:p w14:paraId="0792F600" w14:textId="1A8CD28B" w:rsidR="00E32779" w:rsidRPr="00E32779" w:rsidRDefault="00E32779" w:rsidP="006509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343BC" w14:textId="0B666330" w:rsidR="001864ED" w:rsidRDefault="001864ED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rFonts w:eastAsiaTheme="minorHAnsi"/>
          <w:lang w:eastAsia="en-US"/>
        </w:rPr>
      </w:pPr>
    </w:p>
    <w:p w14:paraId="73243120" w14:textId="3C797108" w:rsidR="00CB6F27" w:rsidRPr="002D780C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2D780C">
        <w:rPr>
          <w:color w:val="292929"/>
          <w:sz w:val="28"/>
          <w:szCs w:val="28"/>
        </w:rPr>
        <w:t xml:space="preserve">Помощник </w:t>
      </w:r>
      <w:r w:rsidR="00455B2E" w:rsidRPr="002D780C">
        <w:rPr>
          <w:color w:val="292929"/>
          <w:sz w:val="28"/>
          <w:szCs w:val="28"/>
        </w:rPr>
        <w:t xml:space="preserve">межрайонного </w:t>
      </w:r>
      <w:r w:rsidRPr="002D780C">
        <w:rPr>
          <w:color w:val="292929"/>
          <w:sz w:val="28"/>
          <w:szCs w:val="28"/>
        </w:rPr>
        <w:t xml:space="preserve">прокурора </w:t>
      </w:r>
      <w:r w:rsidR="00455B2E" w:rsidRPr="002D780C">
        <w:rPr>
          <w:color w:val="292929"/>
          <w:sz w:val="28"/>
          <w:szCs w:val="28"/>
        </w:rPr>
        <w:t xml:space="preserve">                                             </w:t>
      </w:r>
      <w:r w:rsidR="00FF06F5" w:rsidRPr="002D780C">
        <w:rPr>
          <w:color w:val="292929"/>
          <w:sz w:val="28"/>
          <w:szCs w:val="28"/>
        </w:rPr>
        <w:t xml:space="preserve">И.Б. </w:t>
      </w:r>
      <w:proofErr w:type="spellStart"/>
      <w:r w:rsidR="00FF06F5" w:rsidRPr="002D780C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E5BBA"/>
    <w:multiLevelType w:val="multilevel"/>
    <w:tmpl w:val="531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34533"/>
    <w:multiLevelType w:val="multilevel"/>
    <w:tmpl w:val="0D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603C3"/>
    <w:multiLevelType w:val="multilevel"/>
    <w:tmpl w:val="0A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8439D"/>
    <w:multiLevelType w:val="multilevel"/>
    <w:tmpl w:val="54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2D780C"/>
    <w:rsid w:val="003214A3"/>
    <w:rsid w:val="003A06DF"/>
    <w:rsid w:val="00455B2E"/>
    <w:rsid w:val="00536B87"/>
    <w:rsid w:val="00650906"/>
    <w:rsid w:val="0097741A"/>
    <w:rsid w:val="00A17933"/>
    <w:rsid w:val="00B05BDD"/>
    <w:rsid w:val="00CB6F27"/>
    <w:rsid w:val="00E32779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14</cp:revision>
  <cp:lastPrinted>2026-06-11T21:05:00Z</cp:lastPrinted>
  <dcterms:created xsi:type="dcterms:W3CDTF">2025-06-11T09:00:00Z</dcterms:created>
  <dcterms:modified xsi:type="dcterms:W3CDTF">2026-06-11T21:06:00Z</dcterms:modified>
</cp:coreProperties>
</file>