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71" w:rsidRPr="00E43F71" w:rsidRDefault="00E43F71" w:rsidP="00E43F71">
      <w:pPr>
        <w:pStyle w:val="a3"/>
        <w:spacing w:after="75"/>
        <w:ind w:firstLine="330"/>
        <w:jc w:val="center"/>
        <w:rPr>
          <w:b/>
          <w:bCs/>
          <w:color w:val="000000"/>
          <w:sz w:val="28"/>
          <w:szCs w:val="28"/>
        </w:rPr>
      </w:pPr>
      <w:r w:rsidRPr="00E43F71">
        <w:rPr>
          <w:b/>
          <w:bCs/>
          <w:color w:val="000000"/>
          <w:sz w:val="28"/>
          <w:szCs w:val="28"/>
        </w:rPr>
        <w:t xml:space="preserve">Документы для назначения пособий на детей теперь можно подавать </w:t>
      </w:r>
      <w:proofErr w:type="spellStart"/>
      <w:r w:rsidRPr="00E43F71">
        <w:rPr>
          <w:b/>
          <w:bCs/>
          <w:color w:val="000000"/>
          <w:sz w:val="28"/>
          <w:szCs w:val="28"/>
        </w:rPr>
        <w:t>электронно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E43F71" w:rsidRPr="00E43F71" w:rsidRDefault="00E43F71" w:rsidP="00E43F71">
      <w:pPr>
        <w:pStyle w:val="a3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E43F71">
        <w:rPr>
          <w:color w:val="000000"/>
          <w:sz w:val="28"/>
          <w:szCs w:val="28"/>
        </w:rPr>
        <w:t>С 03.01.2021 вступил в силу новый порядок назначения и выплат детских пособий, утвержденный постановлением Правительства Российской Федерации от 30.12.2020 №</w:t>
      </w:r>
      <w:r>
        <w:rPr>
          <w:color w:val="000000"/>
          <w:sz w:val="28"/>
          <w:szCs w:val="28"/>
        </w:rPr>
        <w:t xml:space="preserve"> </w:t>
      </w:r>
      <w:r w:rsidRPr="00E43F71">
        <w:rPr>
          <w:color w:val="000000"/>
          <w:sz w:val="28"/>
          <w:szCs w:val="28"/>
        </w:rPr>
        <w:t>2375.</w:t>
      </w:r>
    </w:p>
    <w:p w:rsidR="00E43F71" w:rsidRPr="00E43F71" w:rsidRDefault="00E43F71" w:rsidP="00E43F71">
      <w:pPr>
        <w:pStyle w:val="a3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E43F71">
        <w:rPr>
          <w:color w:val="000000"/>
          <w:sz w:val="28"/>
          <w:szCs w:val="28"/>
        </w:rPr>
        <w:t>Данное правило касается как ежемесячных пособий, так и единовременных пособий.</w:t>
      </w:r>
    </w:p>
    <w:p w:rsidR="00E43F71" w:rsidRPr="00E43F71" w:rsidRDefault="00E43F71" w:rsidP="00E43F71">
      <w:pPr>
        <w:pStyle w:val="a3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E43F71">
        <w:rPr>
          <w:color w:val="000000"/>
          <w:sz w:val="28"/>
          <w:szCs w:val="28"/>
        </w:rPr>
        <w:t xml:space="preserve">Гражданин вправе подать электронные документы, подписанные простой цифровой подписью, любым способом, который позволяет это сделать. Например, на </w:t>
      </w:r>
      <w:proofErr w:type="spellStart"/>
      <w:r w:rsidRPr="00E43F71">
        <w:rPr>
          <w:color w:val="000000"/>
          <w:sz w:val="28"/>
          <w:szCs w:val="28"/>
        </w:rPr>
        <w:t>флеш-носителе</w:t>
      </w:r>
      <w:proofErr w:type="spellEnd"/>
      <w:r w:rsidRPr="00E43F71">
        <w:rPr>
          <w:color w:val="000000"/>
          <w:sz w:val="28"/>
          <w:szCs w:val="28"/>
        </w:rPr>
        <w:t xml:space="preserve"> принести в МФЦ лично или передать через законного представителя. В числе возможных вариантов – направить их через портал </w:t>
      </w:r>
      <w:proofErr w:type="spellStart"/>
      <w:r w:rsidRPr="00E43F71">
        <w:rPr>
          <w:color w:val="000000"/>
          <w:sz w:val="28"/>
          <w:szCs w:val="28"/>
        </w:rPr>
        <w:t>госуслуг</w:t>
      </w:r>
      <w:proofErr w:type="spellEnd"/>
      <w:r w:rsidRPr="00E43F71">
        <w:rPr>
          <w:color w:val="000000"/>
          <w:sz w:val="28"/>
          <w:szCs w:val="28"/>
        </w:rPr>
        <w:t>.</w:t>
      </w:r>
    </w:p>
    <w:p w:rsidR="00E43F71" w:rsidRPr="00E43F71" w:rsidRDefault="00E43F71" w:rsidP="00E43F71">
      <w:pPr>
        <w:pStyle w:val="a3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E43F71">
        <w:rPr>
          <w:color w:val="000000"/>
          <w:sz w:val="28"/>
          <w:szCs w:val="28"/>
        </w:rPr>
        <w:t xml:space="preserve">При этом уведомление об отказе гражданам также будет электронным. Оно придет тем же способом, каким передавались документы: в МФЦ или в личный кабинет отправителя на портале </w:t>
      </w:r>
      <w:proofErr w:type="spellStart"/>
      <w:r w:rsidRPr="00E43F71">
        <w:rPr>
          <w:color w:val="000000"/>
          <w:sz w:val="28"/>
          <w:szCs w:val="28"/>
        </w:rPr>
        <w:t>госуслуг</w:t>
      </w:r>
      <w:proofErr w:type="spellEnd"/>
      <w:r w:rsidRPr="00E43F71">
        <w:rPr>
          <w:color w:val="000000"/>
          <w:sz w:val="28"/>
          <w:szCs w:val="28"/>
        </w:rPr>
        <w:t>. Отказ должен быть обоснованным и направлен в течение пяти рабочих дней, а не пятидневный срок, как это было раньше. После устранения причин, которые послужили отказом для назначения пособия, граждане могут обратиться за ними повторно.</w:t>
      </w:r>
    </w:p>
    <w:p w:rsidR="00E43F71" w:rsidRPr="00E43F71" w:rsidRDefault="00E43F71" w:rsidP="00E43F71">
      <w:pPr>
        <w:pStyle w:val="a3"/>
        <w:spacing w:after="0" w:afterAutospacing="0"/>
        <w:ind w:firstLine="284"/>
        <w:contextualSpacing/>
        <w:jc w:val="both"/>
        <w:rPr>
          <w:color w:val="000000"/>
          <w:sz w:val="28"/>
          <w:szCs w:val="28"/>
        </w:rPr>
      </w:pPr>
      <w:r w:rsidRPr="00E43F71">
        <w:rPr>
          <w:color w:val="000000"/>
          <w:sz w:val="28"/>
          <w:szCs w:val="28"/>
        </w:rPr>
        <w:t>Речь идет как о ежемесячных пособиях по уходу за ребенком, так и единовременных пособиях (женщинам, вставшим на учет в медицинских организациях в ранние сроки беременности; при рождении ребенка; при передаче ребенка на воспитание в семью; беременной жене военнослужащего по призыву).</w:t>
      </w: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14.01.2020</w:t>
      </w:r>
      <w:bookmarkStart w:id="0" w:name="_GoBack"/>
      <w:bookmarkEnd w:id="0"/>
    </w:p>
    <w:p w:rsidR="00DB6D7E" w:rsidRPr="00DB6D7E" w:rsidRDefault="00DB6D7E" w:rsidP="00DB6D7E">
      <w:pPr>
        <w:pStyle w:val="a3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8863B8" w:rsidRDefault="008863B8"/>
    <w:sectPr w:rsidR="008863B8" w:rsidSect="00BE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0FA8"/>
    <w:rsid w:val="008863B8"/>
    <w:rsid w:val="00BE07D9"/>
    <w:rsid w:val="00DB6D7E"/>
    <w:rsid w:val="00E43F71"/>
    <w:rsid w:val="00FF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7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740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7133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58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478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691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109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395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46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375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74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61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133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7042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397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5900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31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2020-02-09T13:46:00Z</dcterms:created>
  <dcterms:modified xsi:type="dcterms:W3CDTF">2021-03-26T09:00:00Z</dcterms:modified>
</cp:coreProperties>
</file>